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A478A" w:rsidR="00040AC4" w:rsidP="00040AC4" w:rsidRDefault="00040AC4" w14:paraId="ae30af7" w14:textId="ae30af7">
      <w:pPr>
        <w15:collapsed w:val="false"/>
        <w:rPr>
          <w:rFonts w:ascii="Arial" w:hAnsi="Arial"/>
          <w:sz w:val="24"/>
          <w:szCs w:val="24"/>
        </w:rPr>
      </w:pPr>
      <w:bookmarkStart w:name="_GoBack" w:id="0"/>
      <w:bookmarkEnd w:id="0"/>
    </w:p>
    <w:p w:rsidRPr="008A478A" w:rsidR="00040AC4" w:rsidP="00040AC4" w:rsidRDefault="00040AC4">
      <w:pPr>
        <w:pStyle w:val="Bezproreda"/>
        <w:rPr>
          <w:rFonts w:ascii="Arial" w:hAnsi="Arial" w:cs="Arial"/>
          <w:sz w:val="24"/>
          <w:szCs w:val="24"/>
        </w:rPr>
      </w:pPr>
      <w:r w:rsidRPr="008A478A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78A" w:rsidR="00540238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r w:rsidRPr="008A478A" w:rsidR="00692FB6">
        <w:rPr>
          <w:rFonts w:ascii="Arial" w:hAnsi="Arial" w:cs="Arial"/>
          <w:sz w:val="24"/>
          <w:szCs w:val="24"/>
        </w:rPr>
        <w:t xml:space="preserve">               </w:t>
      </w:r>
    </w:p>
    <w:p w:rsidRPr="008A478A" w:rsidR="008050AC" w:rsidP="008050AC" w:rsidRDefault="008050AC">
      <w:pPr>
        <w:spacing w:line="0" w:lineRule="atLeast"/>
        <w:rPr>
          <w:rFonts w:ascii="Arial" w:hAnsi="Arial" w:eastAsia="Times New Roman"/>
          <w:sz w:val="24"/>
          <w:szCs w:val="24"/>
        </w:rPr>
      </w:pPr>
      <w:r w:rsidRPr="008A478A">
        <w:rPr>
          <w:rFonts w:ascii="Arial" w:hAnsi="Arial" w:eastAsia="Times New Roman"/>
          <w:sz w:val="24"/>
          <w:szCs w:val="24"/>
        </w:rPr>
        <w:t>Republika Hrvatska</w:t>
      </w:r>
    </w:p>
    <w:p w:rsidRPr="008A478A" w:rsidR="008050AC" w:rsidP="008050AC" w:rsidRDefault="008050AC">
      <w:pPr>
        <w:spacing w:line="0" w:lineRule="atLeast"/>
        <w:rPr>
          <w:rFonts w:ascii="Arial" w:hAnsi="Arial" w:eastAsia="Times New Roman"/>
          <w:sz w:val="24"/>
          <w:szCs w:val="24"/>
        </w:rPr>
      </w:pPr>
      <w:r w:rsidRPr="008A478A">
        <w:rPr>
          <w:rFonts w:ascii="Arial" w:hAnsi="Arial" w:eastAsia="Times New Roman"/>
          <w:sz w:val="24"/>
          <w:szCs w:val="24"/>
        </w:rPr>
        <w:t>Općinski sud u Osijeku</w:t>
      </w:r>
    </w:p>
    <w:p w:rsidRPr="0090444E" w:rsidR="008050AC" w:rsidP="0090444E" w:rsidRDefault="008050AC">
      <w:pPr>
        <w:rPr>
          <w:rFonts w:ascii="Arial" w:hAnsi="Arial" w:eastAsia="Times New Roman"/>
          <w:sz w:val="24"/>
          <w:szCs w:val="24"/>
        </w:rPr>
      </w:pPr>
      <w:r w:rsidRPr="0090444E">
        <w:rPr>
          <w:rFonts w:ascii="Arial" w:hAnsi="Arial" w:eastAsia="Times New Roman"/>
          <w:sz w:val="24"/>
          <w:szCs w:val="24"/>
        </w:rPr>
        <w:t>Europska avenija 7</w:t>
      </w:r>
    </w:p>
    <w:p w:rsidRPr="008A478A" w:rsidR="008050AC" w:rsidP="008050AC" w:rsidRDefault="008050AC">
      <w:pPr>
        <w:spacing w:line="0" w:lineRule="atLeast"/>
        <w:rPr>
          <w:rFonts w:ascii="Arial" w:hAnsi="Arial" w:eastAsia="Times New Roman"/>
          <w:sz w:val="24"/>
          <w:szCs w:val="24"/>
        </w:rPr>
      </w:pPr>
      <w:r w:rsidRPr="008A478A">
        <w:rPr>
          <w:rFonts w:ascii="Arial" w:hAnsi="Arial" w:eastAsia="Times New Roman"/>
          <w:sz w:val="24"/>
          <w:szCs w:val="24"/>
        </w:rPr>
        <w:t>31000 Osijek</w:t>
      </w:r>
    </w:p>
    <w:p w:rsidRPr="008A478A" w:rsidR="00470ECA" w:rsidP="008A478A" w:rsidRDefault="008A478A">
      <w:pPr>
        <w:jc w:val="right"/>
        <w:rPr>
          <w:rFonts w:ascii="Arial" w:hAnsi="Arial"/>
          <w:sz w:val="24"/>
          <w:szCs w:val="24"/>
        </w:rPr>
      </w:pPr>
      <w:r w:rsidRPr="008A478A">
        <w:rPr>
          <w:rFonts w:ascii="Arial" w:hAnsi="Arial"/>
          <w:sz w:val="24"/>
          <w:szCs w:val="24"/>
        </w:rPr>
        <w:t>Sp-</w:t>
      </w:r>
      <w:r w:rsidR="001D2C88">
        <w:rPr>
          <w:rFonts w:ascii="Arial" w:hAnsi="Arial"/>
          <w:sz w:val="24"/>
          <w:szCs w:val="24"/>
        </w:rPr>
        <w:t>6</w:t>
      </w:r>
      <w:r w:rsidR="002A4C54">
        <w:rPr>
          <w:rFonts w:ascii="Arial" w:hAnsi="Arial"/>
          <w:sz w:val="24"/>
          <w:szCs w:val="24"/>
        </w:rPr>
        <w:t>1</w:t>
      </w:r>
      <w:r w:rsidR="0090444E">
        <w:rPr>
          <w:rFonts w:ascii="Arial" w:hAnsi="Arial"/>
          <w:sz w:val="24"/>
          <w:szCs w:val="24"/>
        </w:rPr>
        <w:t>/202</w:t>
      </w:r>
      <w:r w:rsidR="001D0496">
        <w:rPr>
          <w:rFonts w:ascii="Arial" w:hAnsi="Arial"/>
          <w:sz w:val="24"/>
          <w:szCs w:val="24"/>
        </w:rPr>
        <w:t>6-</w:t>
      </w:r>
      <w:r w:rsidR="002A4C54">
        <w:rPr>
          <w:rFonts w:ascii="Arial" w:hAnsi="Arial"/>
          <w:sz w:val="24"/>
          <w:szCs w:val="24"/>
        </w:rPr>
        <w:t>7</w:t>
      </w:r>
    </w:p>
    <w:p w:rsidRPr="001E480D" w:rsidR="008050AC" w:rsidP="008050AC" w:rsidRDefault="008050AC">
      <w:pPr>
        <w:jc w:val="center"/>
        <w:rPr>
          <w:rFonts w:ascii="Arial" w:hAnsi="Arial"/>
          <w:sz w:val="24"/>
          <w:szCs w:val="24"/>
        </w:rPr>
      </w:pPr>
    </w:p>
    <w:p w:rsidRPr="001E480D" w:rsidR="008050AC" w:rsidP="008050AC" w:rsidRDefault="008050AC">
      <w:pPr>
        <w:jc w:val="center"/>
        <w:rPr>
          <w:rFonts w:ascii="Arial" w:hAnsi="Arial"/>
          <w:sz w:val="24"/>
          <w:szCs w:val="24"/>
        </w:rPr>
      </w:pPr>
      <w:r w:rsidRPr="001E480D">
        <w:rPr>
          <w:rFonts w:ascii="Arial" w:hAnsi="Arial"/>
          <w:sz w:val="24"/>
          <w:szCs w:val="24"/>
        </w:rPr>
        <w:t>U</w:t>
      </w:r>
      <w:r w:rsidRPr="001E480D" w:rsidR="00692FB6">
        <w:rPr>
          <w:rFonts w:ascii="Arial" w:hAnsi="Arial"/>
          <w:sz w:val="24"/>
          <w:szCs w:val="24"/>
        </w:rPr>
        <w:t xml:space="preserve">  </w:t>
      </w:r>
      <w:r w:rsidRPr="001E480D">
        <w:rPr>
          <w:rFonts w:ascii="Arial" w:hAnsi="Arial"/>
          <w:sz w:val="24"/>
          <w:szCs w:val="24"/>
        </w:rPr>
        <w:t xml:space="preserve"> I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M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E</w:t>
      </w:r>
      <w:r w:rsidRPr="001E480D" w:rsidR="00692FB6">
        <w:rPr>
          <w:rFonts w:ascii="Arial" w:hAnsi="Arial"/>
          <w:sz w:val="24"/>
          <w:szCs w:val="24"/>
        </w:rPr>
        <w:t xml:space="preserve">  </w:t>
      </w:r>
      <w:r w:rsidRPr="001E480D">
        <w:rPr>
          <w:rFonts w:ascii="Arial" w:hAnsi="Arial"/>
          <w:sz w:val="24"/>
          <w:szCs w:val="24"/>
        </w:rPr>
        <w:t xml:space="preserve"> R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E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P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U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B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L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I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K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E</w:t>
      </w:r>
      <w:r w:rsidRPr="001E480D" w:rsidR="00692FB6">
        <w:rPr>
          <w:rFonts w:ascii="Arial" w:hAnsi="Arial"/>
          <w:sz w:val="24"/>
          <w:szCs w:val="24"/>
        </w:rPr>
        <w:t xml:space="preserve">  </w:t>
      </w:r>
      <w:r w:rsidRPr="001E480D">
        <w:rPr>
          <w:rFonts w:ascii="Arial" w:hAnsi="Arial"/>
          <w:sz w:val="24"/>
          <w:szCs w:val="24"/>
        </w:rPr>
        <w:t xml:space="preserve"> H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R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V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A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T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S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K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E</w:t>
      </w:r>
      <w:r w:rsidRPr="001E480D" w:rsidR="00692FB6">
        <w:rPr>
          <w:rFonts w:ascii="Arial" w:hAnsi="Arial"/>
          <w:sz w:val="24"/>
          <w:szCs w:val="24"/>
        </w:rPr>
        <w:t xml:space="preserve"> </w:t>
      </w:r>
    </w:p>
    <w:p w:rsidRPr="001E480D" w:rsidR="008050AC" w:rsidP="008050AC" w:rsidRDefault="008050AC">
      <w:pPr>
        <w:jc w:val="center"/>
        <w:rPr>
          <w:rFonts w:ascii="Arial" w:hAnsi="Arial"/>
          <w:sz w:val="24"/>
          <w:szCs w:val="24"/>
        </w:rPr>
      </w:pPr>
    </w:p>
    <w:p w:rsidRPr="001E480D" w:rsidR="008050AC" w:rsidP="00F61D7E" w:rsidRDefault="008050AC">
      <w:pPr>
        <w:jc w:val="center"/>
        <w:rPr>
          <w:rFonts w:ascii="Arial" w:hAnsi="Arial"/>
          <w:sz w:val="24"/>
          <w:szCs w:val="24"/>
        </w:rPr>
      </w:pPr>
      <w:r w:rsidRPr="001E480D">
        <w:rPr>
          <w:rFonts w:ascii="Arial" w:hAnsi="Arial"/>
          <w:sz w:val="24"/>
          <w:szCs w:val="24"/>
        </w:rPr>
        <w:t>R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J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E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Š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E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N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J</w:t>
      </w:r>
      <w:r w:rsidRPr="001E480D" w:rsidR="00692FB6">
        <w:rPr>
          <w:rFonts w:ascii="Arial" w:hAnsi="Arial"/>
          <w:sz w:val="24"/>
          <w:szCs w:val="24"/>
        </w:rPr>
        <w:t xml:space="preserve"> </w:t>
      </w:r>
      <w:r w:rsidRPr="001E480D">
        <w:rPr>
          <w:rFonts w:ascii="Arial" w:hAnsi="Arial"/>
          <w:sz w:val="24"/>
          <w:szCs w:val="24"/>
        </w:rPr>
        <w:t>E</w:t>
      </w:r>
    </w:p>
    <w:p w:rsidRPr="001E480D" w:rsidR="008050AC" w:rsidP="00D9141E" w:rsidRDefault="008050AC">
      <w:pPr>
        <w:jc w:val="both"/>
        <w:rPr>
          <w:rFonts w:ascii="Arial" w:hAnsi="Arial"/>
          <w:sz w:val="24"/>
          <w:szCs w:val="24"/>
        </w:rPr>
      </w:pPr>
    </w:p>
    <w:p w:rsidRPr="001E480D" w:rsidR="001B274C" w:rsidP="00D9141E" w:rsidRDefault="001B274C">
      <w:pPr>
        <w:jc w:val="both"/>
        <w:rPr>
          <w:rFonts w:ascii="Arial" w:hAnsi="Arial"/>
          <w:sz w:val="24"/>
          <w:szCs w:val="24"/>
        </w:rPr>
      </w:pPr>
    </w:p>
    <w:p w:rsidRPr="00A7641E" w:rsidR="00F51405" w:rsidP="00C67861" w:rsidRDefault="00F51405">
      <w:pPr>
        <w:pStyle w:val="Default"/>
        <w:jc w:val="both"/>
      </w:pPr>
      <w:r w:rsidRPr="00A7641E">
        <w:t>Općinski sud u Osijeku, po višoj sudskoj savjetnici Renati Ivančić, u jednostavnom postupku</w:t>
      </w:r>
      <w:r w:rsidRPr="00A7641E" w:rsidR="00E27004">
        <w:t xml:space="preserve"> stečaja nad imovinom potrošača</w:t>
      </w:r>
      <w:r w:rsidRPr="00A7641E" w:rsidR="00380F74">
        <w:t xml:space="preserve"> </w:t>
      </w:r>
      <w:r w:rsidR="002A4C54">
        <w:t>Stelle Grozdanić iz Osijeka, Vij. Ljube B</w:t>
      </w:r>
      <w:r w:rsidR="003D49A7">
        <w:t>ab</w:t>
      </w:r>
      <w:r w:rsidR="002A4C54">
        <w:t>ića 13, OIB: 74890626328,</w:t>
      </w:r>
      <w:r w:rsidRPr="00A7641E" w:rsidR="00040715">
        <w:t xml:space="preserve"> </w:t>
      </w:r>
      <w:r w:rsidRPr="00A7641E">
        <w:t>odlučujući o prijedlogu FINA-e za provedbu jednostavnog postupka stečaja nad imovinom potrošača,</w:t>
      </w:r>
      <w:r w:rsidRPr="00A7641E">
        <w:rPr>
          <w:rFonts w:eastAsia="Times New Roman"/>
        </w:rPr>
        <w:t xml:space="preserve"> dana</w:t>
      </w:r>
      <w:r w:rsidR="000C72D2">
        <w:rPr>
          <w:rFonts w:eastAsia="Times New Roman"/>
        </w:rPr>
        <w:t xml:space="preserve"> </w:t>
      </w:r>
      <w:r w:rsidR="002A4C54">
        <w:rPr>
          <w:rFonts w:eastAsia="Times New Roman"/>
        </w:rPr>
        <w:t>4. svibnja</w:t>
      </w:r>
      <w:r w:rsidR="00FA405F">
        <w:rPr>
          <w:rFonts w:eastAsia="Times New Roman"/>
        </w:rPr>
        <w:t xml:space="preserve"> 2026</w:t>
      </w:r>
      <w:r w:rsidR="00C67861">
        <w:rPr>
          <w:rFonts w:eastAsia="Times New Roman"/>
        </w:rPr>
        <w:t>.</w:t>
      </w:r>
      <w:r w:rsidR="00FA405F">
        <w:rPr>
          <w:rFonts w:eastAsia="Times New Roman"/>
        </w:rPr>
        <w:t>,</w:t>
      </w:r>
    </w:p>
    <w:p w:rsidR="00BF1BC9" w:rsidP="00040715" w:rsidRDefault="00BF1BC9">
      <w:pPr>
        <w:spacing w:line="271" w:lineRule="auto"/>
        <w:ind w:right="20" w:firstLine="708"/>
        <w:jc w:val="both"/>
        <w:rPr>
          <w:rFonts w:ascii="Arial" w:hAnsi="Arial" w:eastAsia="Times New Roman"/>
          <w:sz w:val="24"/>
          <w:szCs w:val="24"/>
        </w:rPr>
      </w:pPr>
    </w:p>
    <w:p w:rsidRPr="001E480D" w:rsidR="00C12FFA" w:rsidP="00040715" w:rsidRDefault="00C12FFA">
      <w:pPr>
        <w:spacing w:line="271" w:lineRule="auto"/>
        <w:ind w:right="20" w:firstLine="708"/>
        <w:jc w:val="both"/>
        <w:rPr>
          <w:rFonts w:ascii="Arial" w:hAnsi="Arial" w:eastAsia="Times New Roman"/>
          <w:sz w:val="24"/>
          <w:szCs w:val="24"/>
        </w:rPr>
      </w:pPr>
    </w:p>
    <w:p w:rsidRPr="001E480D" w:rsidR="008050AC" w:rsidP="00D9141E" w:rsidRDefault="008050AC">
      <w:pPr>
        <w:jc w:val="center"/>
        <w:rPr>
          <w:rFonts w:ascii="Arial" w:hAnsi="Arial"/>
          <w:sz w:val="24"/>
          <w:szCs w:val="24"/>
        </w:rPr>
      </w:pPr>
      <w:r w:rsidRPr="001E480D">
        <w:rPr>
          <w:rFonts w:ascii="Arial" w:hAnsi="Arial"/>
          <w:sz w:val="24"/>
          <w:szCs w:val="24"/>
        </w:rPr>
        <w:t>r i j e š i o  j e</w:t>
      </w:r>
    </w:p>
    <w:p w:rsidRPr="001E480D" w:rsidR="008050AC" w:rsidP="00D9141E" w:rsidRDefault="008050AC">
      <w:pPr>
        <w:jc w:val="both"/>
        <w:rPr>
          <w:rFonts w:ascii="Arial" w:hAnsi="Arial"/>
          <w:sz w:val="24"/>
          <w:szCs w:val="24"/>
        </w:rPr>
      </w:pPr>
    </w:p>
    <w:p w:rsidRPr="001E480D" w:rsidR="00E64F1C" w:rsidP="00C67861" w:rsidRDefault="008D5F10">
      <w:pPr>
        <w:pStyle w:val="Default"/>
        <w:jc w:val="both"/>
      </w:pPr>
      <w:r w:rsidRPr="001E480D">
        <w:rPr>
          <w:rFonts w:eastAsia="Times New Roman"/>
        </w:rPr>
        <w:t>Odbija se prijedlog Financijske agencije</w:t>
      </w:r>
      <w:r w:rsidRPr="001E480D" w:rsidR="008050AC">
        <w:rPr>
          <w:rFonts w:eastAsia="Times New Roman"/>
        </w:rPr>
        <w:t xml:space="preserve"> za provedbu jednostavnog postupka</w:t>
      </w:r>
      <w:r w:rsidRPr="001E480D" w:rsidR="00E573D9">
        <w:rPr>
          <w:rFonts w:eastAsia="Times New Roman"/>
        </w:rPr>
        <w:t xml:space="preserve"> stečaja nad imovinom potrošača</w:t>
      </w:r>
      <w:r w:rsidRPr="001E480D" w:rsidR="008419B5">
        <w:rPr>
          <w:rFonts w:eastAsia="Times New Roman"/>
        </w:rPr>
        <w:t xml:space="preserve"> </w:t>
      </w:r>
      <w:r w:rsidR="002A4C54">
        <w:t>Stelle Grozdanić iz Osijeka, Vij. Ljube B</w:t>
      </w:r>
      <w:r w:rsidR="003D49A7">
        <w:t>ab</w:t>
      </w:r>
      <w:r w:rsidR="002A4C54">
        <w:t>ića 13, OIB: 74890626328</w:t>
      </w:r>
      <w:r w:rsidR="005329E9">
        <w:t>.</w:t>
      </w:r>
    </w:p>
    <w:p w:rsidR="003F4F48" w:rsidP="0090444E" w:rsidRDefault="003F4F48">
      <w:pPr>
        <w:jc w:val="both"/>
        <w:rPr>
          <w:rFonts w:ascii="Arial" w:hAnsi="Arial"/>
          <w:sz w:val="24"/>
          <w:szCs w:val="24"/>
        </w:rPr>
      </w:pPr>
    </w:p>
    <w:p w:rsidRPr="0090444E" w:rsidR="006D0574" w:rsidP="0090444E" w:rsidRDefault="006D0574">
      <w:pPr>
        <w:jc w:val="both"/>
        <w:rPr>
          <w:rFonts w:ascii="Arial" w:hAnsi="Arial"/>
          <w:sz w:val="24"/>
          <w:szCs w:val="24"/>
        </w:rPr>
      </w:pPr>
    </w:p>
    <w:p w:rsidRPr="0090444E" w:rsidR="008050AC" w:rsidP="0090444E" w:rsidRDefault="008050AC">
      <w:pPr>
        <w:jc w:val="center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>Obrazloženje</w:t>
      </w:r>
    </w:p>
    <w:p w:rsidRPr="0090444E" w:rsidR="008050AC" w:rsidP="0090444E" w:rsidRDefault="008050AC">
      <w:pPr>
        <w:jc w:val="both"/>
        <w:rPr>
          <w:rFonts w:ascii="Arial" w:hAnsi="Arial"/>
          <w:sz w:val="24"/>
          <w:szCs w:val="24"/>
        </w:rPr>
      </w:pPr>
    </w:p>
    <w:p w:rsidRPr="001E480D" w:rsidR="00DC05C6" w:rsidP="0090444E" w:rsidRDefault="008A478A">
      <w:pPr>
        <w:pStyle w:val="Default"/>
        <w:jc w:val="both"/>
      </w:pPr>
      <w:r w:rsidRPr="001E480D">
        <w:rPr>
          <w:rFonts w:eastAsia="Times New Roman"/>
        </w:rPr>
        <w:t xml:space="preserve">1. </w:t>
      </w:r>
      <w:r w:rsidRPr="001E480D" w:rsidR="008050AC">
        <w:rPr>
          <w:rFonts w:eastAsia="Times New Roman"/>
        </w:rPr>
        <w:t xml:space="preserve">Financijska agencija je </w:t>
      </w:r>
      <w:r w:rsidRPr="001E480D" w:rsidR="007358D8">
        <w:rPr>
          <w:rFonts w:eastAsia="Times New Roman"/>
        </w:rPr>
        <w:t xml:space="preserve">dana </w:t>
      </w:r>
      <w:r w:rsidR="001D2C88">
        <w:rPr>
          <w:rFonts w:eastAsia="Times New Roman"/>
        </w:rPr>
        <w:t>21</w:t>
      </w:r>
      <w:r w:rsidR="001D0496">
        <w:rPr>
          <w:rFonts w:eastAsia="Times New Roman"/>
        </w:rPr>
        <w:t>. siječnja 2026</w:t>
      </w:r>
      <w:r w:rsidRPr="001E480D" w:rsidR="00FB4398">
        <w:t>.</w:t>
      </w:r>
      <w:r w:rsidRPr="001E480D" w:rsidR="003362F2">
        <w:rPr>
          <w:rFonts w:eastAsia="Times New Roman"/>
        </w:rPr>
        <w:t xml:space="preserve"> </w:t>
      </w:r>
      <w:r w:rsidRPr="001E480D" w:rsidR="008050AC">
        <w:rPr>
          <w:rFonts w:eastAsia="Times New Roman"/>
        </w:rPr>
        <w:t>podnijela ovome sudu prijedlog za provedbu jednostavnog postupka stečaja nad imovinom potrošača</w:t>
      </w:r>
      <w:r w:rsidRPr="001E480D">
        <w:t xml:space="preserve"> </w:t>
      </w:r>
      <w:r w:rsidR="002A4C54">
        <w:t>Stelle Grozdanić iz Osijeka, Vij. Ljube B</w:t>
      </w:r>
      <w:r w:rsidR="003D49A7">
        <w:t>ab</w:t>
      </w:r>
      <w:r w:rsidR="002A4C54">
        <w:t>ića 13, OIB: 74890626328</w:t>
      </w:r>
      <w:r w:rsidRPr="001E480D" w:rsidR="00A63503">
        <w:t>.</w:t>
      </w:r>
      <w:r w:rsidRPr="001E480D" w:rsidR="008050AC">
        <w:rPr>
          <w:rFonts w:eastAsia="Times New Roman"/>
        </w:rPr>
        <w:t xml:space="preserve"> Uz prijedlog je dostavila i podatke iz Očevidnika</w:t>
      </w:r>
      <w:r w:rsidRPr="001E480D" w:rsidR="009C0636">
        <w:rPr>
          <w:rFonts w:eastAsia="Times New Roman"/>
        </w:rPr>
        <w:t xml:space="preserve"> redoslijeda osnova za plaćanje.</w:t>
      </w:r>
    </w:p>
    <w:p w:rsidRPr="001E480D" w:rsidR="00AC4F86" w:rsidP="00040715" w:rsidRDefault="00AC4F86">
      <w:pPr>
        <w:spacing w:line="237" w:lineRule="auto"/>
        <w:ind w:right="20" w:firstLine="708"/>
        <w:jc w:val="both"/>
        <w:rPr>
          <w:rFonts w:ascii="Arial" w:hAnsi="Arial" w:eastAsia="Times New Roman"/>
          <w:sz w:val="24"/>
          <w:szCs w:val="24"/>
        </w:rPr>
      </w:pPr>
    </w:p>
    <w:p w:rsidRPr="001E480D" w:rsidR="00AC4F86" w:rsidP="00040715" w:rsidRDefault="008A478A">
      <w:pPr>
        <w:spacing w:line="238" w:lineRule="auto"/>
        <w:ind w:right="300"/>
        <w:jc w:val="both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 xml:space="preserve">2. </w:t>
      </w:r>
      <w:r w:rsidRPr="001E480D" w:rsidR="00AC4F86">
        <w:rPr>
          <w:rFonts w:ascii="Arial" w:hAnsi="Arial" w:eastAsia="Times New Roman"/>
          <w:sz w:val="24"/>
          <w:szCs w:val="24"/>
        </w:rPr>
        <w:t>Odredbom čl. 79.a st. 2. Zakona o stečaju potrošača (</w:t>
      </w:r>
      <w:r w:rsidRPr="001E480D" w:rsidR="009C0636">
        <w:rPr>
          <w:rFonts w:ascii="Arial" w:hAnsi="Arial" w:eastAsia="Times New Roman"/>
          <w:sz w:val="24"/>
          <w:szCs w:val="24"/>
        </w:rPr>
        <w:t>''</w:t>
      </w:r>
      <w:r w:rsidRPr="001E480D" w:rsidR="00AC4F86">
        <w:rPr>
          <w:rFonts w:ascii="Arial" w:hAnsi="Arial" w:eastAsia="Times New Roman"/>
          <w:sz w:val="24"/>
          <w:szCs w:val="24"/>
        </w:rPr>
        <w:t>N</w:t>
      </w:r>
      <w:r w:rsidRPr="001E480D" w:rsidR="009C0636">
        <w:rPr>
          <w:rFonts w:ascii="Arial" w:hAnsi="Arial" w:eastAsia="Times New Roman"/>
          <w:sz w:val="24"/>
          <w:szCs w:val="24"/>
        </w:rPr>
        <w:t xml:space="preserve">arodne novine'', broj </w:t>
      </w:r>
      <w:r w:rsidRPr="001E480D" w:rsidR="00AC4F86">
        <w:rPr>
          <w:rFonts w:ascii="Arial" w:hAnsi="Arial" w:eastAsia="Times New Roman"/>
          <w:sz w:val="24"/>
          <w:szCs w:val="24"/>
        </w:rPr>
        <w:t xml:space="preserve">100/15 i 67/18 - u nastavku teksta ZSP) propisano je da se jednostavni </w:t>
      </w:r>
      <w:r w:rsidRPr="001E480D" w:rsidR="00A16DB2">
        <w:rPr>
          <w:rFonts w:ascii="Arial" w:hAnsi="Arial" w:eastAsia="Times New Roman"/>
          <w:sz w:val="24"/>
          <w:szCs w:val="24"/>
        </w:rPr>
        <w:t>postupak stečaja potrošača može</w:t>
      </w:r>
      <w:r w:rsidRPr="001E480D" w:rsidR="00A5199C">
        <w:rPr>
          <w:rFonts w:ascii="Arial" w:hAnsi="Arial" w:eastAsia="Times New Roman"/>
          <w:sz w:val="24"/>
          <w:szCs w:val="24"/>
        </w:rPr>
        <w:t xml:space="preserve"> </w:t>
      </w:r>
      <w:r w:rsidRPr="001E480D" w:rsidR="00AC4F86">
        <w:rPr>
          <w:rFonts w:ascii="Arial" w:hAnsi="Arial" w:eastAsia="Times New Roman"/>
          <w:sz w:val="24"/>
          <w:szCs w:val="24"/>
        </w:rPr>
        <w:t>provesti nad imovinom potrošača ako u Očevidniku redoslijeda o</w:t>
      </w:r>
      <w:r w:rsidRPr="001E480D" w:rsidR="00221C1E">
        <w:rPr>
          <w:rFonts w:ascii="Arial" w:hAnsi="Arial" w:eastAsia="Times New Roman"/>
          <w:sz w:val="24"/>
          <w:szCs w:val="24"/>
        </w:rPr>
        <w:t>snova za plaćanje koji vodi Financijska agencija</w:t>
      </w:r>
      <w:r w:rsidRPr="001E480D" w:rsidR="00AC4F86">
        <w:rPr>
          <w:rFonts w:ascii="Arial" w:hAnsi="Arial" w:eastAsia="Times New Roman"/>
          <w:sz w:val="24"/>
          <w:szCs w:val="24"/>
        </w:rPr>
        <w:t xml:space="preserve"> na dan otvaranja jednostavnog postupka stečaja potrošača ima jednu ili više evidentiranih neizvršenih osnova za plaćanje radi prisilnog ostvarenja tražbina u iznosu do </w:t>
      </w:r>
      <w:r w:rsidR="00B10483">
        <w:rPr>
          <w:rFonts w:ascii="Arial" w:hAnsi="Arial" w:eastAsia="Times New Roman"/>
          <w:sz w:val="24"/>
          <w:szCs w:val="24"/>
        </w:rPr>
        <w:t xml:space="preserve">2.654,46 </w:t>
      </w:r>
      <w:r w:rsidRPr="001E480D" w:rsidR="00AC4F86">
        <w:rPr>
          <w:rFonts w:ascii="Arial" w:hAnsi="Arial" w:eastAsia="Times New Roman"/>
          <w:sz w:val="24"/>
          <w:szCs w:val="24"/>
        </w:rPr>
        <w:t>po osnov</w:t>
      </w:r>
      <w:r w:rsidRPr="001E480D" w:rsidR="00221C1E">
        <w:rPr>
          <w:rFonts w:ascii="Arial" w:hAnsi="Arial" w:eastAsia="Times New Roman"/>
          <w:sz w:val="24"/>
          <w:szCs w:val="24"/>
        </w:rPr>
        <w:t xml:space="preserve">i glavnice i </w:t>
      </w:r>
      <w:r w:rsidRPr="001E480D" w:rsidR="00AC4F86">
        <w:rPr>
          <w:rFonts w:ascii="Arial" w:hAnsi="Arial" w:eastAsia="Times New Roman"/>
          <w:sz w:val="24"/>
          <w:szCs w:val="24"/>
        </w:rPr>
        <w:t>razdoblje u kojem je potrošač imao jednu ili više evidentiranih</w:t>
      </w:r>
      <w:r w:rsidRPr="001E480D" w:rsidR="00221C1E">
        <w:rPr>
          <w:rFonts w:ascii="Arial" w:hAnsi="Arial" w:eastAsia="Times New Roman"/>
          <w:sz w:val="24"/>
          <w:szCs w:val="24"/>
        </w:rPr>
        <w:t xml:space="preserve"> neizvršenih osnova za plaćanje</w:t>
      </w:r>
      <w:r w:rsidRPr="001E480D" w:rsidR="00A5199C">
        <w:rPr>
          <w:rFonts w:ascii="Arial" w:hAnsi="Arial" w:eastAsia="Times New Roman"/>
          <w:sz w:val="24"/>
          <w:szCs w:val="24"/>
        </w:rPr>
        <w:t xml:space="preserve"> neprekinuto trajalo duž</w:t>
      </w:r>
      <w:r w:rsidRPr="001E480D" w:rsidR="00AC4F86">
        <w:rPr>
          <w:rFonts w:ascii="Arial" w:hAnsi="Arial" w:eastAsia="Times New Roman"/>
          <w:sz w:val="24"/>
          <w:szCs w:val="24"/>
        </w:rPr>
        <w:t>e od tri godine.</w:t>
      </w:r>
    </w:p>
    <w:p w:rsidRPr="001E480D" w:rsidR="00272321" w:rsidP="00040715" w:rsidRDefault="00272321">
      <w:pPr>
        <w:spacing w:line="234" w:lineRule="auto"/>
        <w:ind w:firstLine="708"/>
        <w:jc w:val="both"/>
        <w:rPr>
          <w:rFonts w:ascii="Arial" w:hAnsi="Arial" w:eastAsia="Times New Roman"/>
          <w:sz w:val="24"/>
          <w:szCs w:val="24"/>
        </w:rPr>
      </w:pPr>
    </w:p>
    <w:p w:rsidRPr="001E480D" w:rsidR="005B279F" w:rsidP="000452F0" w:rsidRDefault="008A478A">
      <w:pPr>
        <w:spacing w:line="234" w:lineRule="auto"/>
        <w:jc w:val="both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 xml:space="preserve">3. </w:t>
      </w:r>
      <w:r w:rsidRPr="001E480D" w:rsidR="00DD6E0C">
        <w:rPr>
          <w:rFonts w:ascii="Arial" w:hAnsi="Arial" w:eastAsia="Times New Roman"/>
          <w:sz w:val="24"/>
          <w:szCs w:val="24"/>
        </w:rPr>
        <w:t xml:space="preserve">Sukladno navedenom, sud je </w:t>
      </w:r>
      <w:r w:rsidR="002A4C54">
        <w:rPr>
          <w:rFonts w:ascii="Arial" w:hAnsi="Arial" w:eastAsia="Times New Roman"/>
          <w:sz w:val="24"/>
          <w:szCs w:val="24"/>
        </w:rPr>
        <w:t>4. svibnja</w:t>
      </w:r>
      <w:r w:rsidR="00C67861">
        <w:rPr>
          <w:rFonts w:ascii="Arial" w:hAnsi="Arial" w:eastAsia="Times New Roman"/>
          <w:sz w:val="24"/>
          <w:szCs w:val="24"/>
        </w:rPr>
        <w:t xml:space="preserve"> 2026.</w:t>
      </w:r>
      <w:r w:rsidRPr="001E480D" w:rsidR="00DD7B3C">
        <w:rPr>
          <w:rFonts w:ascii="Arial" w:hAnsi="Arial" w:eastAsia="Times New Roman"/>
          <w:sz w:val="24"/>
          <w:szCs w:val="24"/>
        </w:rPr>
        <w:t xml:space="preserve"> pribavio</w:t>
      </w:r>
      <w:r w:rsidRPr="001E480D" w:rsidR="000727CE">
        <w:rPr>
          <w:rFonts w:ascii="Arial" w:hAnsi="Arial" w:eastAsia="Times New Roman"/>
          <w:sz w:val="24"/>
          <w:szCs w:val="24"/>
        </w:rPr>
        <w:t xml:space="preserve"> podatke od Financijske agencije</w:t>
      </w:r>
      <w:r w:rsidRPr="001E480D" w:rsidR="00DD7B3C">
        <w:rPr>
          <w:rFonts w:ascii="Arial" w:hAnsi="Arial" w:eastAsia="Times New Roman"/>
          <w:sz w:val="24"/>
          <w:szCs w:val="24"/>
        </w:rPr>
        <w:t xml:space="preserve"> iz Očevidnika</w:t>
      </w:r>
      <w:r w:rsidRPr="001E480D" w:rsidR="000727CE">
        <w:rPr>
          <w:rFonts w:ascii="Arial" w:hAnsi="Arial" w:eastAsia="Times New Roman"/>
          <w:sz w:val="24"/>
          <w:szCs w:val="24"/>
        </w:rPr>
        <w:t xml:space="preserve"> redoslijeda osnova za plaćanje</w:t>
      </w:r>
      <w:r w:rsidRPr="001E480D" w:rsidR="00DD7B3C">
        <w:rPr>
          <w:rFonts w:ascii="Arial" w:hAnsi="Arial" w:eastAsia="Times New Roman"/>
          <w:sz w:val="24"/>
          <w:szCs w:val="24"/>
        </w:rPr>
        <w:t xml:space="preserve"> i podatke o imovini potrošača.</w:t>
      </w:r>
    </w:p>
    <w:p w:rsidRPr="001E480D" w:rsidR="005B279F" w:rsidP="000452F0" w:rsidRDefault="005B279F">
      <w:pPr>
        <w:spacing w:line="235" w:lineRule="auto"/>
        <w:ind w:left="4" w:right="320" w:firstLine="708"/>
        <w:jc w:val="both"/>
        <w:rPr>
          <w:rFonts w:ascii="Arial" w:hAnsi="Arial" w:eastAsia="Times New Roman"/>
          <w:sz w:val="24"/>
          <w:szCs w:val="24"/>
        </w:rPr>
      </w:pPr>
    </w:p>
    <w:p w:rsidRPr="001E480D" w:rsidR="0032439A" w:rsidP="00AA7873" w:rsidRDefault="008A478A">
      <w:pPr>
        <w:jc w:val="both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lastRenderedPageBreak/>
        <w:t xml:space="preserve">4. </w:t>
      </w:r>
      <w:r w:rsidRPr="001E480D" w:rsidR="0032439A">
        <w:rPr>
          <w:rFonts w:ascii="Arial" w:hAnsi="Arial" w:eastAsia="Times New Roman"/>
          <w:sz w:val="24"/>
          <w:szCs w:val="24"/>
        </w:rPr>
        <w:t xml:space="preserve">Uvidom u Očevidnik utvrđeno je da potrošač ima evidentirane neizvršenih osnova za plaćanje, i to ukupni iznos nenaplaćene glavnice je </w:t>
      </w:r>
      <w:r w:rsidR="002A4C54">
        <w:rPr>
          <w:rFonts w:ascii="Arial" w:hAnsi="Arial" w:eastAsia="Times New Roman"/>
          <w:sz w:val="24"/>
          <w:szCs w:val="24"/>
        </w:rPr>
        <w:t>12.088,16</w:t>
      </w:r>
      <w:r w:rsidR="00B10483">
        <w:rPr>
          <w:rFonts w:ascii="Arial" w:hAnsi="Arial" w:eastAsia="Times New Roman"/>
          <w:sz w:val="24"/>
          <w:szCs w:val="24"/>
        </w:rPr>
        <w:t xml:space="preserve"> eura, </w:t>
      </w:r>
      <w:r w:rsidR="002A4C54">
        <w:rPr>
          <w:rFonts w:ascii="Arial" w:hAnsi="Arial" w:eastAsia="Times New Roman"/>
          <w:sz w:val="24"/>
          <w:szCs w:val="24"/>
        </w:rPr>
        <w:t>1229</w:t>
      </w:r>
      <w:r w:rsidRPr="001E480D" w:rsidR="00106C60">
        <w:rPr>
          <w:rFonts w:ascii="Arial" w:hAnsi="Arial" w:eastAsia="Times New Roman"/>
          <w:sz w:val="24"/>
          <w:szCs w:val="24"/>
        </w:rPr>
        <w:t xml:space="preserve"> </w:t>
      </w:r>
      <w:r w:rsidRPr="001E480D" w:rsidR="005208FA">
        <w:rPr>
          <w:rFonts w:ascii="Arial" w:hAnsi="Arial" w:eastAsia="Times New Roman"/>
          <w:sz w:val="24"/>
          <w:szCs w:val="24"/>
        </w:rPr>
        <w:t xml:space="preserve">dana </w:t>
      </w:r>
      <w:r w:rsidRPr="001E480D" w:rsidR="0032439A">
        <w:rPr>
          <w:rFonts w:ascii="Arial" w:hAnsi="Arial" w:eastAsia="Times New Roman"/>
          <w:sz w:val="24"/>
          <w:szCs w:val="24"/>
        </w:rPr>
        <w:t xml:space="preserve">neprekinute blokade. </w:t>
      </w:r>
    </w:p>
    <w:p w:rsidRPr="001E480D" w:rsidR="00692FB6" w:rsidP="00AA7873" w:rsidRDefault="00692FB6">
      <w:pPr>
        <w:ind w:firstLine="708"/>
        <w:jc w:val="both"/>
        <w:rPr>
          <w:rFonts w:ascii="Arial" w:hAnsi="Arial" w:eastAsia="Times New Roman"/>
          <w:sz w:val="24"/>
          <w:szCs w:val="24"/>
        </w:rPr>
      </w:pPr>
    </w:p>
    <w:p w:rsidRPr="001E480D" w:rsidR="00272321" w:rsidP="00AA7873" w:rsidRDefault="008A478A">
      <w:pPr>
        <w:spacing w:line="235" w:lineRule="auto"/>
        <w:ind w:right="320"/>
        <w:jc w:val="both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 xml:space="preserve">5. </w:t>
      </w:r>
      <w:r w:rsidRPr="001E480D" w:rsidR="00272321">
        <w:rPr>
          <w:rFonts w:ascii="Arial" w:hAnsi="Arial" w:eastAsia="Times New Roman"/>
          <w:sz w:val="24"/>
          <w:szCs w:val="24"/>
        </w:rPr>
        <w:t>Odredbom čl. 79.e st. 1. ZSP</w:t>
      </w:r>
      <w:r w:rsidRPr="001E480D" w:rsidR="0018260A">
        <w:rPr>
          <w:rFonts w:ascii="Arial" w:hAnsi="Arial" w:eastAsia="Times New Roman"/>
          <w:sz w:val="24"/>
          <w:szCs w:val="24"/>
        </w:rPr>
        <w:t>-a</w:t>
      </w:r>
      <w:r w:rsidRPr="001E480D" w:rsidR="00272321">
        <w:rPr>
          <w:rFonts w:ascii="Arial" w:hAnsi="Arial" w:eastAsia="Times New Roman"/>
          <w:sz w:val="24"/>
          <w:szCs w:val="24"/>
        </w:rPr>
        <w:t xml:space="preserve"> propisano je da će sud rješenjem odbiti prijedlog za otvaranje jednostavnog postupka stečaja potroša</w:t>
      </w:r>
      <w:r w:rsidR="00F421C6">
        <w:rPr>
          <w:rFonts w:ascii="Arial" w:hAnsi="Arial" w:eastAsia="Times New Roman"/>
          <w:sz w:val="24"/>
          <w:szCs w:val="24"/>
        </w:rPr>
        <w:t xml:space="preserve">ča ako nisu ispunjeni uvjeti iz </w:t>
      </w:r>
      <w:r w:rsidRPr="001E480D" w:rsidR="00272321">
        <w:rPr>
          <w:rFonts w:ascii="Arial" w:hAnsi="Arial" w:eastAsia="Times New Roman"/>
          <w:sz w:val="24"/>
          <w:szCs w:val="24"/>
        </w:rPr>
        <w:t>čl. 79. a st. 2. ZSP-a za otvaranje jednostavnog postupka stečaja potrošača.</w:t>
      </w:r>
    </w:p>
    <w:p w:rsidRPr="001E480D" w:rsidR="002C304F" w:rsidP="00AA7873" w:rsidRDefault="002C304F">
      <w:pPr>
        <w:spacing w:line="294" w:lineRule="exact"/>
        <w:jc w:val="both"/>
        <w:rPr>
          <w:rFonts w:ascii="Arial" w:hAnsi="Arial" w:eastAsia="Times New Roman"/>
          <w:sz w:val="24"/>
          <w:szCs w:val="24"/>
        </w:rPr>
      </w:pPr>
    </w:p>
    <w:p w:rsidRPr="001E480D" w:rsidR="0032439A" w:rsidP="00AA7873" w:rsidRDefault="008A478A">
      <w:pPr>
        <w:spacing w:line="234" w:lineRule="auto"/>
        <w:ind w:right="300"/>
        <w:jc w:val="both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 xml:space="preserve">6. </w:t>
      </w:r>
      <w:r w:rsidRPr="001E480D" w:rsidR="0032439A">
        <w:rPr>
          <w:rFonts w:ascii="Arial" w:hAnsi="Arial" w:eastAsia="Times New Roman"/>
          <w:sz w:val="24"/>
          <w:szCs w:val="24"/>
        </w:rPr>
        <w:t xml:space="preserve">Obzirom da tražbine vjerovnika ukupno prelaze iznos od </w:t>
      </w:r>
      <w:r w:rsidR="00B10483">
        <w:rPr>
          <w:rFonts w:ascii="Arial" w:hAnsi="Arial" w:eastAsia="Times New Roman"/>
          <w:sz w:val="24"/>
          <w:szCs w:val="24"/>
        </w:rPr>
        <w:t>2.654,46 eura</w:t>
      </w:r>
      <w:r w:rsidRPr="001E480D" w:rsidR="0032439A">
        <w:rPr>
          <w:rFonts w:ascii="Arial" w:hAnsi="Arial" w:eastAsia="Times New Roman"/>
          <w:sz w:val="24"/>
          <w:szCs w:val="24"/>
        </w:rPr>
        <w:t xml:space="preserve">, u ovom slučaju nisu ispunjene pretpostavke za otvaranje jednostavnog postupka stečaja potrošača temeljem čl. 79.a st. 2 ZSP-a.  </w:t>
      </w:r>
    </w:p>
    <w:p w:rsidRPr="001E480D" w:rsidR="0032439A" w:rsidP="00AA7873" w:rsidRDefault="0032439A">
      <w:pPr>
        <w:spacing w:line="234" w:lineRule="auto"/>
        <w:ind w:left="4" w:right="300" w:firstLine="708"/>
        <w:jc w:val="both"/>
        <w:rPr>
          <w:rFonts w:ascii="Arial" w:hAnsi="Arial" w:eastAsia="Times New Roman"/>
          <w:sz w:val="24"/>
          <w:szCs w:val="24"/>
        </w:rPr>
      </w:pPr>
    </w:p>
    <w:p w:rsidRPr="001E480D" w:rsidR="008050AC" w:rsidP="00AA7873" w:rsidRDefault="008A478A">
      <w:pPr>
        <w:spacing w:line="234" w:lineRule="auto"/>
        <w:ind w:right="300"/>
        <w:jc w:val="both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 xml:space="preserve">7. </w:t>
      </w:r>
      <w:r w:rsidRPr="001E480D" w:rsidR="0032439A">
        <w:rPr>
          <w:rFonts w:ascii="Arial" w:hAnsi="Arial" w:eastAsia="Times New Roman"/>
          <w:sz w:val="24"/>
          <w:szCs w:val="24"/>
        </w:rPr>
        <w:t xml:space="preserve">Slijedom navedenog, a temeljem čl. 79.e st. 1. ZSP-a odbijen je prijedlog Fine za otvaranje jednostavnog postupka stečaja nad </w:t>
      </w:r>
      <w:r w:rsidRPr="001E480D" w:rsidR="000B03F6">
        <w:rPr>
          <w:rFonts w:ascii="Arial" w:hAnsi="Arial" w:eastAsia="Times New Roman"/>
          <w:sz w:val="24"/>
          <w:szCs w:val="24"/>
        </w:rPr>
        <w:t>imovinom potrošača i odlučeno</w:t>
      </w:r>
      <w:r w:rsidRPr="001E480D" w:rsidR="0032439A">
        <w:rPr>
          <w:rFonts w:ascii="Arial" w:hAnsi="Arial" w:eastAsia="Times New Roman"/>
          <w:sz w:val="24"/>
          <w:szCs w:val="24"/>
        </w:rPr>
        <w:t xml:space="preserve"> kao u izreci rješenja.</w:t>
      </w:r>
    </w:p>
    <w:p w:rsidRPr="001E480D" w:rsidR="0032439A" w:rsidP="00040715" w:rsidRDefault="0032439A">
      <w:pPr>
        <w:spacing w:line="234" w:lineRule="auto"/>
        <w:ind w:left="4" w:right="300" w:firstLine="708"/>
        <w:jc w:val="both"/>
        <w:rPr>
          <w:rFonts w:ascii="Arial" w:hAnsi="Arial" w:eastAsia="Times New Roman"/>
          <w:sz w:val="24"/>
          <w:szCs w:val="24"/>
        </w:rPr>
      </w:pPr>
    </w:p>
    <w:p w:rsidRPr="001E480D" w:rsidR="008050AC" w:rsidP="008050AC" w:rsidRDefault="003362F2">
      <w:pPr>
        <w:spacing w:line="0" w:lineRule="atLeast"/>
        <w:ind w:right="296"/>
        <w:jc w:val="center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>Osijek</w:t>
      </w:r>
      <w:r w:rsidRPr="001E480D" w:rsidR="00F566BF">
        <w:rPr>
          <w:rFonts w:ascii="Arial" w:hAnsi="Arial" w:eastAsia="Times New Roman"/>
          <w:sz w:val="24"/>
          <w:szCs w:val="24"/>
        </w:rPr>
        <w:t>,</w:t>
      </w:r>
      <w:r w:rsidR="00604107">
        <w:rPr>
          <w:rFonts w:ascii="Arial" w:hAnsi="Arial" w:eastAsia="Times New Roman"/>
          <w:sz w:val="24"/>
          <w:szCs w:val="24"/>
        </w:rPr>
        <w:t xml:space="preserve"> </w:t>
      </w:r>
      <w:r w:rsidR="002A4C54">
        <w:rPr>
          <w:rFonts w:ascii="Arial" w:hAnsi="Arial" w:eastAsia="Times New Roman"/>
          <w:sz w:val="24"/>
          <w:szCs w:val="24"/>
        </w:rPr>
        <w:t xml:space="preserve">4. svibnja </w:t>
      </w:r>
      <w:r w:rsidR="00FA405F">
        <w:rPr>
          <w:rFonts w:ascii="Arial" w:hAnsi="Arial" w:eastAsia="Times New Roman"/>
          <w:sz w:val="24"/>
          <w:szCs w:val="24"/>
        </w:rPr>
        <w:t xml:space="preserve"> 2026.</w:t>
      </w:r>
      <w:r w:rsidRPr="001E480D" w:rsidR="00692FB6">
        <w:rPr>
          <w:rFonts w:ascii="Arial" w:hAnsi="Arial" w:eastAsia="Times New Roman"/>
          <w:sz w:val="24"/>
          <w:szCs w:val="24"/>
        </w:rPr>
        <w:t xml:space="preserve"> </w:t>
      </w:r>
    </w:p>
    <w:p w:rsidRPr="001E480D" w:rsidR="008050AC" w:rsidP="008050AC" w:rsidRDefault="008050AC">
      <w:pPr>
        <w:spacing w:line="200" w:lineRule="exact"/>
        <w:rPr>
          <w:rFonts w:ascii="Arial" w:hAnsi="Arial" w:eastAsia="Times New Roman"/>
          <w:sz w:val="24"/>
          <w:szCs w:val="24"/>
        </w:rPr>
      </w:pPr>
    </w:p>
    <w:p w:rsidRPr="001E480D" w:rsidR="008050AC" w:rsidP="008050AC" w:rsidRDefault="008050AC">
      <w:pPr>
        <w:spacing w:line="380" w:lineRule="exact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 w:rsidR="00692FB6">
        <w:rPr>
          <w:rFonts w:ascii="Arial" w:hAnsi="Arial" w:eastAsia="Times New Roman"/>
          <w:sz w:val="24"/>
          <w:szCs w:val="24"/>
        </w:rPr>
        <w:t>Viša sudska savjetnica</w:t>
      </w:r>
    </w:p>
    <w:p w:rsidRPr="001E480D" w:rsidR="008050AC" w:rsidP="008050AC" w:rsidRDefault="008050AC">
      <w:pPr>
        <w:spacing w:line="380" w:lineRule="exact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>
        <w:rPr>
          <w:rFonts w:ascii="Arial" w:hAnsi="Arial" w:eastAsia="Times New Roman"/>
          <w:sz w:val="24"/>
          <w:szCs w:val="24"/>
        </w:rPr>
        <w:tab/>
      </w:r>
      <w:r w:rsidRPr="001E480D" w:rsidR="00692FB6">
        <w:rPr>
          <w:rFonts w:ascii="Arial" w:hAnsi="Arial" w:eastAsia="Times New Roman"/>
          <w:sz w:val="24"/>
          <w:szCs w:val="24"/>
        </w:rPr>
        <w:tab/>
        <w:t xml:space="preserve">        </w:t>
      </w:r>
      <w:r w:rsidRPr="001E480D">
        <w:rPr>
          <w:rFonts w:ascii="Arial" w:hAnsi="Arial" w:eastAsia="Times New Roman"/>
          <w:sz w:val="24"/>
          <w:szCs w:val="24"/>
        </w:rPr>
        <w:t>Renata Ivančić</w:t>
      </w:r>
    </w:p>
    <w:p w:rsidRPr="001E480D" w:rsidR="00201C1C" w:rsidP="008050AC" w:rsidRDefault="00201C1C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E480D" w:rsidR="00201C1C" w:rsidP="008050AC" w:rsidRDefault="00201C1C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E480D" w:rsidR="008050AC" w:rsidP="008050AC" w:rsidRDefault="008050AC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="00F566BF" w:rsidP="008050AC" w:rsidRDefault="00F566BF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E480D" w:rsidR="00C12FFA" w:rsidP="008050AC" w:rsidRDefault="00C12FFA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E480D" w:rsidR="00BF1BC9" w:rsidP="008050AC" w:rsidRDefault="00BF1BC9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="00BF1BC9" w:rsidP="008050AC" w:rsidRDefault="00BF1BC9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="00C67861" w:rsidP="008050AC" w:rsidRDefault="00C67861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="00C67861" w:rsidP="008050AC" w:rsidRDefault="00C67861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="00C67861" w:rsidP="008050AC" w:rsidRDefault="00C67861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="00C67861" w:rsidP="008050AC" w:rsidRDefault="00C67861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="00A30413" w:rsidP="008050AC" w:rsidRDefault="00A30413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="00A30413" w:rsidP="008050AC" w:rsidRDefault="00A30413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E480D" w:rsidR="00C67861" w:rsidP="008050AC" w:rsidRDefault="00C67861">
      <w:pPr>
        <w:spacing w:line="380" w:lineRule="exact"/>
        <w:rPr>
          <w:rFonts w:ascii="Arial" w:hAnsi="Arial" w:eastAsia="Times New Roman"/>
          <w:sz w:val="24"/>
          <w:szCs w:val="24"/>
        </w:rPr>
      </w:pPr>
    </w:p>
    <w:p w:rsidRPr="001E480D" w:rsidR="00E573D9" w:rsidP="000E49A0" w:rsidRDefault="000E49A0">
      <w:pPr>
        <w:rPr>
          <w:rFonts w:ascii="Arial" w:hAnsi="Arial"/>
          <w:sz w:val="24"/>
          <w:szCs w:val="24"/>
        </w:rPr>
      </w:pPr>
      <w:r w:rsidRPr="001E480D">
        <w:rPr>
          <w:rFonts w:ascii="Arial" w:hAnsi="Arial"/>
          <w:sz w:val="24"/>
          <w:szCs w:val="24"/>
        </w:rPr>
        <w:t>Uputa o pravnom lijeku:</w:t>
      </w:r>
    </w:p>
    <w:p w:rsidRPr="001E480D" w:rsidR="000E49A0" w:rsidP="00C67861" w:rsidRDefault="000E49A0">
      <w:pPr>
        <w:jc w:val="both"/>
        <w:rPr>
          <w:rFonts w:ascii="Arial" w:hAnsi="Arial"/>
          <w:sz w:val="24"/>
          <w:szCs w:val="24"/>
          <w:lang w:eastAsia="en-US"/>
        </w:rPr>
      </w:pPr>
      <w:r w:rsidRPr="001E480D">
        <w:rPr>
          <w:rFonts w:ascii="Arial" w:hAnsi="Arial"/>
          <w:sz w:val="24"/>
          <w:szCs w:val="24"/>
          <w:lang w:eastAsia="en-US"/>
        </w:rPr>
        <w:t>Protiv ovog rješenja dozvoljena je žalba u roku od 15 dana računajući od proteka osmoga dana od dana objave rješenja na mrežnoj st</w:t>
      </w:r>
      <w:r w:rsidRPr="001E480D" w:rsidR="00A77B97">
        <w:rPr>
          <w:rFonts w:ascii="Arial" w:hAnsi="Arial"/>
          <w:sz w:val="24"/>
          <w:szCs w:val="24"/>
          <w:lang w:eastAsia="en-US"/>
        </w:rPr>
        <w:t xml:space="preserve">ranici e-oglasna ploča sudova. </w:t>
      </w:r>
      <w:r w:rsidRPr="001E480D">
        <w:rPr>
          <w:rFonts w:ascii="Arial" w:hAnsi="Arial"/>
          <w:sz w:val="24"/>
          <w:szCs w:val="24"/>
          <w:lang w:eastAsia="en-US"/>
        </w:rPr>
        <w:t xml:space="preserve">Žalba se podnosi ovom sudu </w:t>
      </w:r>
      <w:r w:rsidR="00C67861">
        <w:rPr>
          <w:rFonts w:ascii="Arial" w:hAnsi="Arial"/>
          <w:sz w:val="24"/>
          <w:szCs w:val="24"/>
          <w:lang w:eastAsia="en-US"/>
        </w:rPr>
        <w:t>pisano</w:t>
      </w:r>
      <w:r w:rsidRPr="001E480D">
        <w:rPr>
          <w:rFonts w:ascii="Arial" w:hAnsi="Arial"/>
          <w:sz w:val="24"/>
          <w:szCs w:val="24"/>
          <w:lang w:eastAsia="en-US"/>
        </w:rPr>
        <w:t>, a o žalbi odlučuje nadležni Županijski sud.</w:t>
      </w:r>
    </w:p>
    <w:p w:rsidRPr="001E480D" w:rsidR="008050AC" w:rsidP="008050AC" w:rsidRDefault="008050AC">
      <w:pPr>
        <w:spacing w:line="278" w:lineRule="exact"/>
        <w:rPr>
          <w:rFonts w:ascii="Arial" w:hAnsi="Arial" w:eastAsia="Times New Roman"/>
          <w:sz w:val="24"/>
          <w:szCs w:val="24"/>
        </w:rPr>
      </w:pPr>
    </w:p>
    <w:p w:rsidRPr="001E480D" w:rsidR="008050AC" w:rsidP="00201C1C" w:rsidRDefault="008050AC">
      <w:pPr>
        <w:spacing w:line="0" w:lineRule="atLeast"/>
        <w:ind w:left="4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>DOSTAVITI</w:t>
      </w:r>
      <w:r w:rsidRPr="001E480D" w:rsidR="00201C1C">
        <w:rPr>
          <w:rFonts w:ascii="Arial" w:hAnsi="Arial" w:eastAsia="Times New Roman"/>
          <w:sz w:val="24"/>
          <w:szCs w:val="24"/>
        </w:rPr>
        <w:t>:</w:t>
      </w:r>
    </w:p>
    <w:p w:rsidRPr="001E480D" w:rsidR="008050AC" w:rsidP="008050AC" w:rsidRDefault="008050AC">
      <w:pPr>
        <w:spacing w:line="1" w:lineRule="exact"/>
        <w:rPr>
          <w:rFonts w:ascii="Arial" w:hAnsi="Arial" w:eastAsia="Times New Roman"/>
          <w:sz w:val="24"/>
          <w:szCs w:val="24"/>
        </w:rPr>
      </w:pPr>
    </w:p>
    <w:p w:rsidRPr="001E480D" w:rsidR="008050AC" w:rsidP="008050AC" w:rsidRDefault="008050AC">
      <w:pPr>
        <w:numPr>
          <w:ilvl w:val="0"/>
          <w:numId w:val="1"/>
        </w:numPr>
        <w:tabs>
          <w:tab w:val="left" w:pos="244"/>
        </w:tabs>
        <w:spacing w:line="0" w:lineRule="atLeast"/>
        <w:ind w:left="244" w:hanging="244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 xml:space="preserve">Potrošaču </w:t>
      </w:r>
      <w:r w:rsidRPr="001E480D" w:rsidR="00201C1C">
        <w:rPr>
          <w:rFonts w:ascii="Arial" w:hAnsi="Arial" w:eastAsia="Times New Roman"/>
          <w:sz w:val="24"/>
          <w:szCs w:val="24"/>
        </w:rPr>
        <w:t>eOPS-a</w:t>
      </w:r>
    </w:p>
    <w:p w:rsidRPr="001E480D" w:rsidR="008050AC" w:rsidP="007247A5" w:rsidRDefault="008050AC">
      <w:pPr>
        <w:numPr>
          <w:ilvl w:val="0"/>
          <w:numId w:val="1"/>
        </w:numPr>
        <w:tabs>
          <w:tab w:val="left" w:pos="244"/>
        </w:tabs>
        <w:spacing w:line="0" w:lineRule="atLeast"/>
        <w:ind w:left="244" w:hanging="244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>FINA</w:t>
      </w:r>
      <w:r w:rsidRPr="001E480D" w:rsidR="00201C1C">
        <w:rPr>
          <w:rFonts w:ascii="Arial" w:hAnsi="Arial" w:eastAsia="Times New Roman"/>
          <w:sz w:val="24"/>
          <w:szCs w:val="24"/>
        </w:rPr>
        <w:t xml:space="preserve"> eOPS-a</w:t>
      </w:r>
    </w:p>
    <w:p w:rsidRPr="001E480D" w:rsidR="007247A5" w:rsidP="007247A5" w:rsidRDefault="007247A5">
      <w:pPr>
        <w:numPr>
          <w:ilvl w:val="0"/>
          <w:numId w:val="1"/>
        </w:numPr>
        <w:tabs>
          <w:tab w:val="left" w:pos="244"/>
        </w:tabs>
        <w:spacing w:line="0" w:lineRule="atLeast"/>
        <w:ind w:left="244" w:hanging="244"/>
        <w:rPr>
          <w:rFonts w:ascii="Arial" w:hAnsi="Arial" w:eastAsia="Times New Roman"/>
          <w:sz w:val="24"/>
          <w:szCs w:val="24"/>
        </w:rPr>
      </w:pPr>
      <w:r w:rsidRPr="001E480D">
        <w:rPr>
          <w:rFonts w:ascii="Arial" w:hAnsi="Arial" w:eastAsia="Times New Roman"/>
          <w:sz w:val="24"/>
          <w:szCs w:val="24"/>
        </w:rPr>
        <w:t>Svim vjerovnicima potrošača putem eOPS-a</w:t>
      </w:r>
    </w:p>
    <w:p w:rsidRPr="001E480D" w:rsidR="00BA2B86" w:rsidP="00B176E4" w:rsidRDefault="00BA2B86">
      <w:pPr>
        <w:tabs>
          <w:tab w:val="left" w:pos="244"/>
        </w:tabs>
        <w:spacing w:line="0" w:lineRule="atLeast"/>
        <w:rPr>
          <w:rFonts w:ascii="Arial" w:hAnsi="Arial" w:eastAsia="Times New Roman"/>
          <w:sz w:val="24"/>
          <w:szCs w:val="24"/>
        </w:rPr>
      </w:pPr>
    </w:p>
    <w:sectPr w:rsidRPr="001E480D" w:rsidR="00BA2B86" w:rsidSect="00680FF8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50AC" w:rsidP="008050AC" w:rsidRDefault="008050AC">
      <w:r>
        <w:separator/>
      </w:r>
    </w:p>
  </w:endnote>
  <w:endnote w:type="continuationSeparator" w:id="0">
    <w:p w:rsidR="008050AC" w:rsidP="008050AC" w:rsidRDefault="008050A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50AC" w:rsidP="008050AC" w:rsidRDefault="008050AC">
      <w:r>
        <w:separator/>
      </w:r>
    </w:p>
  </w:footnote>
  <w:footnote w:type="continuationSeparator" w:id="0">
    <w:p w:rsidR="008050AC" w:rsidP="008050AC" w:rsidRDefault="008050A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3251971"/>
      <w:docPartObj>
        <w:docPartGallery w:val="Page Numbers (Top of Page)"/>
        <w:docPartUnique/>
      </w:docPartObj>
    </w:sdtPr>
    <w:sdtEndPr/>
    <w:sdtContent>
      <w:p w:rsidRPr="008A478A" w:rsidR="005329E9" w:rsidP="005329E9" w:rsidRDefault="001B274C">
        <w:pPr>
          <w:jc w:val="right"/>
          <w:rPr>
            <w:rFonts w:ascii="Arial" w:hAnsi="Arial"/>
            <w:sz w:val="24"/>
            <w:szCs w:val="24"/>
          </w:rPr>
        </w:pPr>
        <w:r w:rsidRPr="001B274C">
          <w:rPr>
            <w:rFonts w:ascii="Arial" w:hAnsi="Arial"/>
            <w:sz w:val="24"/>
            <w:szCs w:val="24"/>
          </w:rPr>
          <w:fldChar w:fldCharType="begin"/>
        </w:r>
        <w:r w:rsidRPr="001B274C">
          <w:rPr>
            <w:rFonts w:ascii="Arial" w:hAnsi="Arial"/>
            <w:sz w:val="24"/>
            <w:szCs w:val="24"/>
          </w:rPr>
          <w:instrText>PAGE   \* MERGEFORMAT</w:instrText>
        </w:r>
        <w:r w:rsidRPr="001B274C">
          <w:rPr>
            <w:rFonts w:ascii="Arial" w:hAnsi="Arial"/>
            <w:sz w:val="24"/>
            <w:szCs w:val="24"/>
          </w:rPr>
          <w:fldChar w:fldCharType="separate"/>
        </w:r>
        <w:r w:rsidR="00925A66">
          <w:rPr>
            <w:rFonts w:ascii="Arial" w:hAnsi="Arial"/>
            <w:noProof/>
            <w:sz w:val="24"/>
            <w:szCs w:val="24"/>
          </w:rPr>
          <w:t>2</w:t>
        </w:r>
        <w:r w:rsidRPr="001B274C">
          <w:rPr>
            <w:rFonts w:ascii="Arial" w:hAnsi="Arial"/>
            <w:sz w:val="24"/>
            <w:szCs w:val="24"/>
          </w:rPr>
          <w:fldChar w:fldCharType="end"/>
        </w:r>
        <w:r w:rsidR="0055212C">
          <w:rPr>
            <w:rFonts w:ascii="Arial" w:hAnsi="Arial"/>
            <w:sz w:val="24"/>
            <w:szCs w:val="24"/>
          </w:rPr>
          <w:tab/>
        </w:r>
        <w:r w:rsidR="00FB4398">
          <w:rPr>
            <w:rFonts w:ascii="Arial" w:hAnsi="Arial"/>
            <w:sz w:val="24"/>
            <w:szCs w:val="24"/>
          </w:rPr>
          <w:t xml:space="preserve">                               </w:t>
        </w:r>
        <w:r w:rsidRPr="008A478A" w:rsidR="005329E9">
          <w:rPr>
            <w:rFonts w:ascii="Arial" w:hAnsi="Arial"/>
            <w:sz w:val="24"/>
            <w:szCs w:val="24"/>
          </w:rPr>
          <w:t>Sp-</w:t>
        </w:r>
        <w:r w:rsidR="001D2C88">
          <w:rPr>
            <w:rFonts w:ascii="Arial" w:hAnsi="Arial"/>
            <w:sz w:val="24"/>
            <w:szCs w:val="24"/>
          </w:rPr>
          <w:t>6</w:t>
        </w:r>
        <w:r w:rsidR="002A4C54">
          <w:rPr>
            <w:rFonts w:ascii="Arial" w:hAnsi="Arial"/>
            <w:sz w:val="24"/>
            <w:szCs w:val="24"/>
          </w:rPr>
          <w:t>1</w:t>
        </w:r>
        <w:r w:rsidR="001D0496">
          <w:rPr>
            <w:rFonts w:ascii="Arial" w:hAnsi="Arial"/>
            <w:sz w:val="24"/>
            <w:szCs w:val="24"/>
          </w:rPr>
          <w:t>/2026-</w:t>
        </w:r>
        <w:r w:rsidR="002A4C54">
          <w:rPr>
            <w:rFonts w:ascii="Arial" w:hAnsi="Arial"/>
            <w:sz w:val="24"/>
            <w:szCs w:val="24"/>
          </w:rPr>
          <w:t>7</w:t>
        </w:r>
      </w:p>
      <w:p w:rsidRPr="008A478A" w:rsidR="00AC42FB" w:rsidP="00AC42FB" w:rsidRDefault="00AC42FB">
        <w:pPr>
          <w:jc w:val="right"/>
          <w:rPr>
            <w:rFonts w:ascii="Arial" w:hAnsi="Arial"/>
            <w:sz w:val="24"/>
            <w:szCs w:val="24"/>
          </w:rPr>
        </w:pPr>
      </w:p>
      <w:p w:rsidR="001B274C" w:rsidP="00A7641E" w:rsidRDefault="00925A66">
        <w:pPr>
          <w:pStyle w:val="Zaglavlje"/>
        </w:pPr>
      </w:p>
    </w:sdtContent>
  </w:sdt>
  <w:p w:rsidRPr="008050AC" w:rsidR="008050AC" w:rsidRDefault="008050AC">
    <w:pPr>
      <w:pStyle w:val="Zaglavlje"/>
      <w:rPr>
        <w:rFonts w:ascii="Times New Roman" w:hAnsi="Times New Roman" w:cs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C10733B"/>
    <w:multiLevelType w:val="hybridMultilevel"/>
    <w:tmpl w:val="444A46D6"/>
    <w:lvl w:ilvl="0" w:tplc="46A0DA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AC4"/>
    <w:rsid w:val="00004460"/>
    <w:rsid w:val="00017CC2"/>
    <w:rsid w:val="000243A6"/>
    <w:rsid w:val="000373A1"/>
    <w:rsid w:val="00040715"/>
    <w:rsid w:val="00040AC4"/>
    <w:rsid w:val="0004351F"/>
    <w:rsid w:val="000452F0"/>
    <w:rsid w:val="0006616D"/>
    <w:rsid w:val="000727CE"/>
    <w:rsid w:val="00092C70"/>
    <w:rsid w:val="000977E2"/>
    <w:rsid w:val="000B03F6"/>
    <w:rsid w:val="000B0855"/>
    <w:rsid w:val="000C0F5E"/>
    <w:rsid w:val="000C72D2"/>
    <w:rsid w:val="000D13E4"/>
    <w:rsid w:val="000E263F"/>
    <w:rsid w:val="000E49A0"/>
    <w:rsid w:val="00106C60"/>
    <w:rsid w:val="00134B98"/>
    <w:rsid w:val="00146B0E"/>
    <w:rsid w:val="00174D29"/>
    <w:rsid w:val="00175520"/>
    <w:rsid w:val="0018260A"/>
    <w:rsid w:val="0018642C"/>
    <w:rsid w:val="0019573D"/>
    <w:rsid w:val="001B274C"/>
    <w:rsid w:val="001C3FFE"/>
    <w:rsid w:val="001D0496"/>
    <w:rsid w:val="001D2C88"/>
    <w:rsid w:val="001E480D"/>
    <w:rsid w:val="001F6CBB"/>
    <w:rsid w:val="00201C1C"/>
    <w:rsid w:val="002117D7"/>
    <w:rsid w:val="00221C1E"/>
    <w:rsid w:val="002249A5"/>
    <w:rsid w:val="0023657A"/>
    <w:rsid w:val="00251418"/>
    <w:rsid w:val="00271EDD"/>
    <w:rsid w:val="00272321"/>
    <w:rsid w:val="00282DBE"/>
    <w:rsid w:val="00283469"/>
    <w:rsid w:val="002A4C54"/>
    <w:rsid w:val="002B4908"/>
    <w:rsid w:val="002C304F"/>
    <w:rsid w:val="002E7C9F"/>
    <w:rsid w:val="00305E9D"/>
    <w:rsid w:val="0032439A"/>
    <w:rsid w:val="003362F2"/>
    <w:rsid w:val="00352EFB"/>
    <w:rsid w:val="0036461D"/>
    <w:rsid w:val="00366F64"/>
    <w:rsid w:val="00380F74"/>
    <w:rsid w:val="00383FAD"/>
    <w:rsid w:val="003A58D5"/>
    <w:rsid w:val="003C0CEE"/>
    <w:rsid w:val="003C3D10"/>
    <w:rsid w:val="003D49A7"/>
    <w:rsid w:val="003F4A25"/>
    <w:rsid w:val="003F4F48"/>
    <w:rsid w:val="0040091D"/>
    <w:rsid w:val="00420695"/>
    <w:rsid w:val="00421E25"/>
    <w:rsid w:val="00466678"/>
    <w:rsid w:val="004B3550"/>
    <w:rsid w:val="00501C9F"/>
    <w:rsid w:val="00511EDA"/>
    <w:rsid w:val="00512554"/>
    <w:rsid w:val="00513600"/>
    <w:rsid w:val="005208FA"/>
    <w:rsid w:val="005329E9"/>
    <w:rsid w:val="00533EEC"/>
    <w:rsid w:val="00540238"/>
    <w:rsid w:val="005473B9"/>
    <w:rsid w:val="0055019C"/>
    <w:rsid w:val="0055212C"/>
    <w:rsid w:val="00562FA7"/>
    <w:rsid w:val="0056524D"/>
    <w:rsid w:val="00570892"/>
    <w:rsid w:val="005A33EB"/>
    <w:rsid w:val="005B279F"/>
    <w:rsid w:val="005D11F7"/>
    <w:rsid w:val="005E5C0B"/>
    <w:rsid w:val="005F4DE2"/>
    <w:rsid w:val="00602726"/>
    <w:rsid w:val="00603854"/>
    <w:rsid w:val="00604107"/>
    <w:rsid w:val="00653CF6"/>
    <w:rsid w:val="00676A11"/>
    <w:rsid w:val="00680FF8"/>
    <w:rsid w:val="006826B4"/>
    <w:rsid w:val="00692FB6"/>
    <w:rsid w:val="006D0574"/>
    <w:rsid w:val="006E261F"/>
    <w:rsid w:val="006F0B38"/>
    <w:rsid w:val="00701549"/>
    <w:rsid w:val="007129D5"/>
    <w:rsid w:val="00720C14"/>
    <w:rsid w:val="007247A5"/>
    <w:rsid w:val="007358D8"/>
    <w:rsid w:val="007C60D3"/>
    <w:rsid w:val="008050AC"/>
    <w:rsid w:val="00805F5C"/>
    <w:rsid w:val="008418CB"/>
    <w:rsid w:val="008419B5"/>
    <w:rsid w:val="008441D7"/>
    <w:rsid w:val="00877972"/>
    <w:rsid w:val="00880497"/>
    <w:rsid w:val="00882A7E"/>
    <w:rsid w:val="00883519"/>
    <w:rsid w:val="0089672B"/>
    <w:rsid w:val="008A3AC8"/>
    <w:rsid w:val="008A478A"/>
    <w:rsid w:val="008C3386"/>
    <w:rsid w:val="008C639B"/>
    <w:rsid w:val="008D5F10"/>
    <w:rsid w:val="0090444E"/>
    <w:rsid w:val="00922B2A"/>
    <w:rsid w:val="00924029"/>
    <w:rsid w:val="00925A66"/>
    <w:rsid w:val="00935826"/>
    <w:rsid w:val="00962033"/>
    <w:rsid w:val="00964717"/>
    <w:rsid w:val="009A4CCD"/>
    <w:rsid w:val="009C0636"/>
    <w:rsid w:val="009D09D7"/>
    <w:rsid w:val="009E4A63"/>
    <w:rsid w:val="00A107B2"/>
    <w:rsid w:val="00A126B1"/>
    <w:rsid w:val="00A16DB2"/>
    <w:rsid w:val="00A30413"/>
    <w:rsid w:val="00A5199C"/>
    <w:rsid w:val="00A63503"/>
    <w:rsid w:val="00A67093"/>
    <w:rsid w:val="00A7641E"/>
    <w:rsid w:val="00A77B97"/>
    <w:rsid w:val="00AA7873"/>
    <w:rsid w:val="00AC42FB"/>
    <w:rsid w:val="00AC4F86"/>
    <w:rsid w:val="00AF1A05"/>
    <w:rsid w:val="00AF6EC0"/>
    <w:rsid w:val="00B10483"/>
    <w:rsid w:val="00B176E4"/>
    <w:rsid w:val="00B22485"/>
    <w:rsid w:val="00B3506E"/>
    <w:rsid w:val="00B95234"/>
    <w:rsid w:val="00BA2B86"/>
    <w:rsid w:val="00BD2BBD"/>
    <w:rsid w:val="00BF1BC9"/>
    <w:rsid w:val="00BF79C7"/>
    <w:rsid w:val="00C0673E"/>
    <w:rsid w:val="00C12FFA"/>
    <w:rsid w:val="00C664A0"/>
    <w:rsid w:val="00C67861"/>
    <w:rsid w:val="00CD0973"/>
    <w:rsid w:val="00D62479"/>
    <w:rsid w:val="00D6380B"/>
    <w:rsid w:val="00D9141E"/>
    <w:rsid w:val="00D93971"/>
    <w:rsid w:val="00DA4CCD"/>
    <w:rsid w:val="00DA63C8"/>
    <w:rsid w:val="00DC05C6"/>
    <w:rsid w:val="00DD6E0C"/>
    <w:rsid w:val="00DD7B3C"/>
    <w:rsid w:val="00E14115"/>
    <w:rsid w:val="00E27004"/>
    <w:rsid w:val="00E36263"/>
    <w:rsid w:val="00E43BC9"/>
    <w:rsid w:val="00E573D9"/>
    <w:rsid w:val="00E62435"/>
    <w:rsid w:val="00E633F1"/>
    <w:rsid w:val="00E64F1C"/>
    <w:rsid w:val="00E66440"/>
    <w:rsid w:val="00E96B0E"/>
    <w:rsid w:val="00EF4546"/>
    <w:rsid w:val="00F421C6"/>
    <w:rsid w:val="00F47680"/>
    <w:rsid w:val="00F51405"/>
    <w:rsid w:val="00F535AD"/>
    <w:rsid w:val="00F566BF"/>
    <w:rsid w:val="00F61D7E"/>
    <w:rsid w:val="00FA0FC1"/>
    <w:rsid w:val="00FA3F86"/>
    <w:rsid w:val="00FA405F"/>
    <w:rsid w:val="00FB4398"/>
    <w:rsid w:val="00FB449D"/>
    <w:rsid w:val="00FE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0092549A-F08F-45C0-929D-0331CB137B26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050AC"/>
    <w:pPr>
      <w:spacing w:after="0" w:line="240" w:lineRule="auto"/>
    </w:pPr>
    <w:rPr>
      <w:rFonts w:ascii="Calibri" w:hAnsi="Calibri" w:eastAsia="Calibri" w:cs="Arial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040AC4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779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779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050A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050AC"/>
    <w:rPr>
      <w:rFonts w:ascii="Calibri" w:hAnsi="Calibri" w:eastAsia="Calibri" w:cs="Arial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050A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050AC"/>
    <w:rPr>
      <w:rFonts w:ascii="Calibri" w:hAnsi="Calibri" w:eastAsia="Calibri" w:cs="Arial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692FB6"/>
    <w:pPr>
      <w:ind w:left="720"/>
      <w:contextualSpacing/>
    </w:pPr>
  </w:style>
  <w:style w:type="paragraph" w:styleId="Default" w:customStyle="true">
    <w:name w:val="Default"/>
    <w:rsid w:val="00380F74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25A6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25A6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25A66"/>
    <w:rPr>
      <w:rFonts w:ascii="Arial" w:hAnsi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25A66"/>
    <w:rPr>
      <w:rFonts w:ascii="Arial" w:hAnsi="Arial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25A66"/>
    <w:rPr>
      <w:rFonts w:ascii="Arial" w:hAnsi="Arial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711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9309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2308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373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2214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187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88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258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083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svibnja 2026.</izvorni_sadrzaj>
    <derivirana_varijabla naziv="DomainObject.DatumDonosenjaOdluke_1">4.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Sp-61/2026-7</izvorni_sadrzaj>
    <derivirana_varijabla naziv="DomainObject.Oznaka_1">Sp-61/2026-7</derivirana_varijabla>
  </DomainObject.Oznaka>
  <DomainObject.DonositeljOdluke.Ime>
    <izvorni_sadrzaj>Renata</izvorni_sadrzaj>
    <derivirana_varijabla naziv="DomainObject.DonositeljOdluke.Ime_1">Renata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siječnja 2026.</izvorni_sadrzaj>
    <derivirana_varijabla naziv="DomainObject.Predmet.DatumIzradeOptuznogAkta_1">21. siječnja 2026.</derivirana_varijabla>
  </DomainObject.Predmet.DatumIzradeOptuznogAkta>
  <DomainObject.Predmet.DatumIzradeOptuznogAktaFormated>
    <izvorni_sadrzaj>21.1.2026.</izvorni_sadrzaj>
    <derivirana_varijabla naziv="DomainObject.Predmet.DatumIzradeOptuznogAktaFormated_1">21.1.2026.</derivirana_varijabla>
  </DomainObject.Predmet.DatumIzradeOptuznogAktaFormated>
  <DomainObject.Predmet.DatumOsnivanja>
    <izvorni_sadrzaj>21. siječnja 2026.</izvorni_sadrzaj>
    <derivirana_varijabla naziv="DomainObject.Predmet.DatumOsnivanja_1">21.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siječnja 2026.</izvorni_sadrzaj>
    <derivirana_varijabla naziv="DomainObject.Predmet.DatumPrimitkaOptuznogAkta_1">21.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Sp-61/2026</izvorni_sadrzaj>
    <derivirana_varijabla naziv="DomainObject.Predmet.OznakaBroj_1">Sp-61/2026</derivirana_varijabla>
  </DomainObject.Predmet.OznakaBroj>
  <DomainObject.Predmet.OznakaBrojOptuznogAkta>
    <izvorni_sadrzaj>08-6-26-4</izvorni_sadrzaj>
    <derivirana_varijabla naziv="DomainObject.Predmet.OznakaBrojOptuznogAkta_1">08-6-26-4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STELLA GROZDANIĆ</izvorni_sadrzaj>
    <derivirana_varijabla naziv="DomainObject.Predmet.ProtustrankaFormated_1">  STELLA GROZDANIĆ</derivirana_varijabla>
  </DomainObject.Predmet.ProtustrankaFormated>
  <DomainObject.Predmet.ProtustrankaFormatedOIB>
    <izvorni_sadrzaj>  STELLA GROZDANIĆ, OIB 74890626328</izvorni_sadrzaj>
    <derivirana_varijabla naziv="DomainObject.Predmet.ProtustrankaFormatedOIB_1">  STELLA GROZDANIĆ, OIB 74890626328</derivirana_varijabla>
  </DomainObject.Predmet.ProtustrankaFormatedOIB>
  <DomainObject.Predmet.ProtustrankaFormatedWithAdress>
    <izvorni_sadrzaj> STELLA GROZDANIĆ, VIJENAC LJUBE BABIĆA 13, 31000 Osijek</izvorni_sadrzaj>
    <derivirana_varijabla naziv="DomainObject.Predmet.ProtustrankaFormatedWithAdress_1"> STELLA GROZDANIĆ, VIJENAC LJUBE BABIĆA 13, 31000 Osijek</derivirana_varijabla>
  </DomainObject.Predmet.ProtustrankaFormatedWithAdress>
  <DomainObject.Predmet.ProtustrankaFormatedWithAdressOIB>
    <izvorni_sadrzaj> STELLA GROZDANIĆ, OIB 74890626328, VIJENAC LJUBE BABIĆA 13, 31000 Osijek</izvorni_sadrzaj>
    <derivirana_varijabla naziv="DomainObject.Predmet.ProtustrankaFormatedWithAdressOIB_1"> STELLA GROZDANIĆ, OIB 74890626328, VIJENAC LJUBE BABIĆA 13, 31000 Osijek</derivirana_varijabla>
  </DomainObject.Predmet.ProtustrankaFormatedWithAdressOIB>
  <DomainObject.Predmet.ProtustrankaWithAdress>
    <izvorni_sadrzaj>STELLA GROZDANIĆ VIJENAC LJUBE BABIĆA 13, 31000 Osijek</izvorni_sadrzaj>
    <derivirana_varijabla naziv="DomainObject.Predmet.ProtustrankaWithAdress_1">STELLA GROZDANIĆ VIJENAC LJUBE BABIĆA 13, 31000 Osijek</derivirana_varijabla>
  </DomainObject.Predmet.ProtustrankaWithAdress>
  <DomainObject.Predmet.ProtustrankaWithAdressOIB>
    <izvorni_sadrzaj>STELLA GROZDANIĆ, OIB 74890626328, VIJENAC LJUBE BABIĆA 13, 31000 Osijek</izvorni_sadrzaj>
    <derivirana_varijabla naziv="DomainObject.Predmet.ProtustrankaWithAdressOIB_1">STELLA GROZDANIĆ, OIB 74890626328, VIJENAC LJUBE BABIĆA 13, 31000 Osijek</derivirana_varijabla>
  </DomainObject.Predmet.ProtustrankaWithAdressOIB>
  <DomainObject.Predmet.ProtustrankaNazivFormated>
    <izvorni_sadrzaj>STELLA GROZDANIĆ</izvorni_sadrzaj>
    <derivirana_varijabla naziv="DomainObject.Predmet.ProtustrankaNazivFormated_1">STELLA GROZDANIĆ</derivirana_varijabla>
  </DomainObject.Predmet.ProtustrankaNazivFormated>
  <DomainObject.Predmet.ProtustrankaNazivFormatedOIB>
    <izvorni_sadrzaj>STELLA GROZDANIĆ, OIB 74890626328</izvorni_sadrzaj>
    <derivirana_varijabla naziv="DomainObject.Predmet.ProtustrankaNazivFormatedOIB_1">STELLA GROZDANIĆ, OIB 74890626328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92. referada</izvorni_sadrzaj>
    <derivirana_varijabla naziv="DomainObject.Predmet.Referada.Naziv_1">92. referada</derivirana_varijabla>
  </DomainObject.Predmet.Referada.Naziv>
  <DomainObject.Predmet.Referada.Oznaka>
    <izvorni_sadrzaj>92. ref.</izvorni_sadrzaj>
    <derivirana_varijabla naziv="DomainObject.Predmet.Referada.Oznaka_1">92.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Renata Ivančić</izvorni_sadrzaj>
    <derivirana_varijabla naziv="DomainObject.Predmet.Referada.Sudac_1">Renata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A1 Hrvatska društvo s ograničenom odgovornošću za usluge javnih telekomunikacija; EOS MATRIX d.o.o. za poslovne usluge; Grad Osijek</izvorni_sadrzaj>
    <derivirana_varijabla naziv="DomainObject.Predmet.StrankaFormated_1">  Financijska agencija (FINA); A1 Hrvatska društvo s ograničenom odgovornošću za usluge javnih telekomunikacija; EOS MATRIX d.o.o. za poslovne usluge; Grad Osijek</derivirana_varijabla>
  </DomainObject.Predmet.StrankaFormated>
  <DomainObject.Predmet.StrankaFormatedOIB>
    <izvorni_sadrzaj>  Financijska agencija (FINA), OIB 85821130368; A1 Hrvatska društvo s ograničenom odgovornošću za usluge javnih telekomunikacija, OIB 29524210204; EOS MATRIX d.o.o. za poslovne usluge, OIB 76674680107; Grad Osijek, OIB 30050049642</izvorni_sadrzaj>
    <derivirana_varijabla naziv="DomainObject.Predmet.StrankaFormatedOIB_1">  Financijska agencija (FINA), OIB 85821130368; A1 Hrvatska društvo s ograničenom odgovornošću za usluge javnih telekomunikacija, OIB 29524210204; EOS MATRIX d.o.o. za poslovne usluge, OIB 76674680107; Grad Osijek, OIB 30050049642</derivirana_varijabla>
  </DomainObject.Predmet.StrankaFormatedOIB>
  <DomainObject.Predmet.StrankaFormatedWithAdress>
    <izvorni_sadrzaj> Financijska agencija (FINA), Ulica grada Vukovara 70, 10000 Zagreb; A1 Hrvatska društvo s ograničenom odgovornošću za usluge javnih telekomunikacija, Vrtni put 1, 10000 Zagreb; EOS MATRIX d.o.o. za poslovne usluge, Horvatova ulica 82, 10000 Zagreb; Grad Osijek, Franje Kuhača 9, 31000 Osijek</izvorni_sadrzaj>
    <derivirana_varijabla naziv="DomainObject.Predmet.StrankaFormatedWithAdress_1"> Financijska agencija (FINA), Ulica grada Vukovara 70, 10000 Zagreb; A1 Hrvatska društvo s ograničenom odgovornošću za usluge javnih telekomunikacija, Vrtni put 1, 10000 Zagreb; EOS MATRIX d.o.o. za poslovne usluge, Horvatova ulica 82, 10000 Zagreb; Grad Osijek, Franje Kuhača 9, 31000 Osijek</derivirana_varijabla>
  </DomainObject.Predmet.StrankaFormatedWithAdress>
  <DomainObject.Predmet.StrankaFormatedWithAdressOIB>
    <izvorni_sadrzaj> Financijska agencija (FINA), OIB 85821130368, Ulica grada Vukovara 70, 10000 Zagreb; A1 Hrvatska društvo s ograničenom odgovornošću za usluge javnih telekomunikacija, OIB 29524210204, Vrtni put 1, 10000 Zagreb; EOS MATRIX d.o.o. za poslovne usluge, OIB 76674680107, Horvatova ulica 82, 10000 Zagreb; Grad Osijek, OIB 30050049642, Franje Kuhača 9, 31000 Osijek</izvorni_sadrzaj>
    <derivirana_varijabla naziv="DomainObject.Predmet.StrankaFormatedWithAdressOIB_1"> Financijska agencija (FINA), OIB 85821130368, Ulica grada Vukovara 70, 10000 Zagreb; A1 Hrvatska društvo s ograničenom odgovornošću za usluge javnih telekomunikacija, OIB 29524210204, Vrtni put 1, 10000 Zagreb; EOS MATRIX d.o.o. za poslovne usluge, OIB 76674680107, Horvatova ulica 82, 10000 Zagreb; Grad Osijek, OIB 30050049642, Franje Kuhača 9, 31000 Osijek</derivirana_varijabla>
  </DomainObject.Predmet.StrankaFormatedWithAdressOIB>
  <DomainObject.Predmet.StrankaWithAdress>
    <izvorni_sadrzaj>Financijska agencija (FINA) Ulica grada Vukovara 70,10000 Zagreb,A1 Hrvatska društvo s ograničenom odgovornošću za usluge javnih telekomunikacija Vrtni put 1,10000 Zagreb,EOS MATRIX d.o.o. za poslovne usluge Horvatova ulica 82,10000 Zagreb,Grad Osijek Franje Kuhača 9,31000 Osijek</izvorni_sadrzaj>
    <derivirana_varijabla naziv="DomainObject.Predmet.StrankaWithAdress_1">Financijska agencija (FINA) Ulica grada Vukovara 70,10000 Zagreb,A1 Hrvatska društvo s ograničenom odgovornošću za usluge javnih telekomunikacija Vrtni put 1,10000 Zagreb,EOS MATRIX d.o.o. za poslovne usluge Horvatova ulica 82,10000 Zagreb,Grad Osijek Franje Kuhača 9,31000 Osijek</derivirana_varijabla>
  </DomainObject.Predmet.StrankaWithAdress>
  <DomainObject.Predmet.StrankaWithAdressOIB>
    <izvorni_sadrzaj>Financijska agencija (FINA), OIB 85821130368, Ulica grada Vukovara 70,10000 Zagreb,A1 Hrvatska društvo s ograničenom odgovornošću za usluge javnih telekomunikacija, OIB 29524210204, Vrtni put 1,10000 Zagreb,EOS MATRIX d.o.o. za poslovne usluge, OIB 76674680107, Horvatova ulica 82,10000 Zagreb,Grad Osijek, OIB 30050049642, Franje Kuhača 9,31000 Osijek</izvorni_sadrzaj>
    <derivirana_varijabla naziv="DomainObject.Predmet.StrankaWithAdressOIB_1">Financijska agencija (FINA), OIB 85821130368, Ulica grada Vukovara 70,10000 Zagreb,A1 Hrvatska društvo s ograničenom odgovornošću za usluge javnih telekomunikacija, OIB 29524210204, Vrtni put 1,10000 Zagreb,EOS MATRIX d.o.o. za poslovne usluge, OIB 76674680107, Horvatova ulica 82,10000 Zagreb,Grad Osijek, OIB 30050049642, Franje Kuhača 9,31000 Osijek</derivirana_varijabla>
  </DomainObject.Predmet.StrankaWithAdressOIB>
  <DomainObject.Predmet.StrankaNazivFormated>
    <izvorni_sadrzaj>Financijska agencija (FINA),A1 Hrvatska društvo s ograničenom odgovornošću za usluge javnih telekomunikacija,EOS MATRIX d.o.o. za poslovne usluge,Grad Osijek</izvorni_sadrzaj>
    <derivirana_varijabla naziv="DomainObject.Predmet.StrankaNazivFormated_1">Financijska agencija (FINA),A1 Hrvatska društvo s ograničenom odgovornošću za usluge javnih telekomunikacija,EOS MATRIX d.o.o. za poslovne usluge,Grad Osijek</derivirana_varijabla>
  </DomainObject.Predmet.StrankaNazivFormated>
  <DomainObject.Predmet.StrankaNazivFormatedOIB>
    <izvorni_sadrzaj>Financijska agencija (FINA), OIB 85821130368,A1 Hrvatska društvo s ograničenom odgovornošću za usluge javnih telekomunikacija, OIB 29524210204,EOS MATRIX d.o.o. za poslovne usluge, OIB 76674680107,Grad Osijek, OIB 30050049642</izvorni_sadrzaj>
    <derivirana_varijabla naziv="DomainObject.Predmet.StrankaNazivFormatedOIB_1">Financijska agencija (FINA), OIB 85821130368,A1 Hrvatska društvo s ograničenom odgovornošću za usluge javnih telekomunikacija, OIB 29524210204,EOS MATRIX d.o.o. za poslovne usluge, OIB 76674680107,Grad Osijek, OIB 30050049642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92. referada</izvorni_sadrzaj>
    <derivirana_varijabla naziv="DomainObject.Predmet.TrenutnaLokacijaSpisa.Naziv_1">92.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Ostavinska i izvanparnična pisarnica</izvorni_sadrzaj>
    <derivirana_varijabla naziv="DomainObject.Predmet.UstrojstvenaJedinicaVodi.Naziv_1">Ostavinska i izvanparnična pisarnica</derivirana_varijabla>
  </DomainObject.Predmet.UstrojstvenaJedinicaVodi.Naziv>
  <DomainObject.Predmet.UstrojstvenaJedinicaVodi.Oznaka>
    <izvorni_sadrzaj>O pisarnica</izvorni_sadrzaj>
    <derivirana_varijabla naziv="DomainObject.Predmet.UstrojstvenaJedinicaVodi.Oznaka_1">O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Katica Sinković</izvorni_sadrzaj>
    <derivirana_varijabla naziv="DomainObject.Predmet.Zapisnicar_1">Katica Sinković</derivirana_varijabla>
  </DomainObject.Predmet.Zapisnicar>
  <DomainObject.Predmet.StrankaListFormated>
    <izvorni_sadrzaj>
      <item>Financijska agencija (FINA)</item>
      <item>A1 Hrvatska društvo s ograničenom odgovornošću za usluge javnih telekomunikacija</item>
      <item>EOS MATRIX d.o.o. za poslovne usluge</item>
      <item>Grad Osijek</item>
    </izvorni_sadrzaj>
    <derivirana_varijabla naziv="DomainObject.Predmet.StrankaListFormated_1">
      <item>Financijska agencija (FINA)</item>
      <item>A1 Hrvatska društvo s ograničenom odgovornošću za usluge javnih telekomunikacija</item>
      <item>EOS MATRIX d.o.o. za poslovne usluge</item>
      <item>Grad Osijek</item>
    </derivirana_varijabla>
  </DomainObject.Predmet.StrankaListFormated>
  <DomainObject.Predmet.StrankaListFormatedOIB>
    <izvorni_sadrzaj>
      <item>Financijska agencija (FINA), OIB 85821130368</item>
      <item>A1 Hrvatska društvo s ograničenom odgovornošću za usluge javnih telekomunikacija, OIB 29524210204</item>
      <item>EOS MATRIX d.o.o. za poslovne usluge, OIB 76674680107</item>
      <item>Grad Osijek, OIB 30050049642</item>
    </izvorni_sadrzaj>
    <derivirana_varijabla naziv="DomainObject.Predmet.StrankaListFormatedOIB_1">
      <item>Financijska agencija (FINA), OIB 85821130368</item>
      <item>A1 Hrvatska društvo s ograničenom odgovornošću za usluge javnih telekomunikacija, OIB 29524210204</item>
      <item>EOS MATRIX d.o.o. za poslovne usluge, OIB 76674680107</item>
      <item>Grad Osijek, OIB 30050049642</item>
    </derivirana_varijabla>
  </DomainObject.Predmet.StrankaListFormatedOIB>
  <DomainObject.Predmet.StrankaListFormatedWithAdress>
    <izvorni_sadrzaj>
      <item>Financijska agencija (FINA), Ulica grada Vukovara 70, 10000 Zagreb</item>
      <item>A1 Hrvatska društvo s ograničenom odgovornošću za usluge javnih telekomunikacija, Vrtni put 1, 10000 Zagreb</item>
      <item>EOS MATRIX d.o.o. za poslovne usluge, Horvatova ulica 82, 10000 Zagreb</item>
      <item>Grad Osijek, Franje Kuhača 9, 31000 Osijek</item>
    </izvorni_sadrzaj>
    <derivirana_varijabla naziv="DomainObject.Predmet.StrankaListFormatedWithAdress_1">
      <item>Financijska agencija (FINA), Ulica grada Vukovara 70, 10000 Zagreb</item>
      <item>A1 Hrvatska društvo s ograničenom odgovornošću za usluge javnih telekomunikacija, Vrtni put 1, 10000 Zagreb</item>
      <item>EOS MATRIX d.o.o. za poslovne usluge, Horvatova ulica 82, 10000 Zagreb</item>
      <item>Grad Osijek, Franje Kuhača 9, 31000 Osijek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A1 Hrvatska društvo s ograničenom odgovornošću za usluge javnih telekomunikacija, OIB 29524210204, Vrtni put 1, 10000 Zagreb</item>
      <item>EOS MATRIX d.o.o. za poslovne usluge, OIB 76674680107, Horvatova ulica 82, 10000 Zagreb</item>
      <item>Grad Osijek, OIB 30050049642, Franje Kuhača 9, 31000 Osijek</item>
    </izvorni_sadrzaj>
    <derivirana_varijabla naziv="DomainObject.Predmet.StrankaListFormatedWithAdressOIB_1">
      <item>Financijska agencija (FINA), OIB 85821130368, Ulica grada Vukovara 70, 10000 Zagreb</item>
      <item>A1 Hrvatska društvo s ograničenom odgovornošću za usluge javnih telekomunikacija, OIB 29524210204, Vrtni put 1, 10000 Zagreb</item>
      <item>EOS MATRIX d.o.o. za poslovne usluge, OIB 76674680107, Horvatova ulica 82, 10000 Zagreb</item>
      <item>Grad Osijek, OIB 30050049642, Franje Kuhača 9, 31000 Osijek</item>
    </derivirana_varijabla>
  </DomainObject.Predmet.StrankaListFormatedWithAdressOIB>
  <DomainObject.Predmet.StrankaListNazivFormated>
    <izvorni_sadrzaj>
      <item>Financijska agencija (FINA)</item>
      <item>A1 Hrvatska društvo s ograničenom odgovornošću za usluge javnih telekomunikacija</item>
      <item>EOS MATRIX d.o.o. za poslovne usluge</item>
      <item>Grad Osijek</item>
    </izvorni_sadrzaj>
    <derivirana_varijabla naziv="DomainObject.Predmet.StrankaListNazivFormated_1">
      <item>Financijska agencija (FINA)</item>
      <item>A1 Hrvatska društvo s ograničenom odgovornošću za usluge javnih telekomunikacija</item>
      <item>EOS MATRIX d.o.o. za poslovne usluge</item>
      <item>Grad Osijek</item>
    </derivirana_varijabla>
  </DomainObject.Predmet.StrankaListNazivFormated>
  <DomainObject.Predmet.StrankaListNazivFormatedOIB>
    <izvorni_sadrzaj>
      <item>Financijska agencija (FINA), OIB 85821130368</item>
      <item>A1 Hrvatska društvo s ograničenom odgovornošću za usluge javnih telekomunikacija, OIB 29524210204</item>
      <item>EOS MATRIX d.o.o. za poslovne usluge, OIB 76674680107</item>
      <item>Grad Osijek, OIB 30050049642</item>
    </izvorni_sadrzaj>
    <derivirana_varijabla naziv="DomainObject.Predmet.StrankaListNazivFormatedOIB_1">
      <item>Financijska agencija (FINA), OIB 85821130368</item>
      <item>A1 Hrvatska društvo s ograničenom odgovornošću za usluge javnih telekomunikacija, OIB 29524210204</item>
      <item>EOS MATRIX d.o.o. za poslovne usluge, OIB 76674680107</item>
      <item>Grad Osijek, OIB 30050049642</item>
    </derivirana_varijabla>
  </DomainObject.Predmet.StrankaListNazivFormatedOIB>
  <DomainObject.Predmet.ProtuStrankaListFormated>
    <izvorni_sadrzaj>
      <item>STELLA GROZDANIĆ</item>
    </izvorni_sadrzaj>
    <derivirana_varijabla naziv="DomainObject.Predmet.ProtuStrankaListFormated_1">
      <item>STELLA GROZDANIĆ</item>
    </derivirana_varijabla>
  </DomainObject.Predmet.ProtuStrankaListFormated>
  <DomainObject.Predmet.ProtuStrankaListFormatedOIB>
    <izvorni_sadrzaj>
      <item>STELLA GROZDANIĆ, OIB 74890626328</item>
    </izvorni_sadrzaj>
    <derivirana_varijabla naziv="DomainObject.Predmet.ProtuStrankaListFormatedOIB_1">
      <item>STELLA GROZDANIĆ, OIB 74890626328</item>
    </derivirana_varijabla>
  </DomainObject.Predmet.ProtuStrankaListFormatedOIB>
  <DomainObject.Predmet.ProtuStrankaListFormatedWithAdress>
    <izvorni_sadrzaj>
      <item>STELLA GROZDANIĆ, VIJENAC LJUBE BABIĆA 13, 31000 Osijek</item>
    </izvorni_sadrzaj>
    <derivirana_varijabla naziv="DomainObject.Predmet.ProtuStrankaListFormatedWithAdress_1">
      <item>STELLA GROZDANIĆ, VIJENAC LJUBE BABIĆA 13, 31000 Osijek</item>
    </derivirana_varijabla>
  </DomainObject.Predmet.ProtuStrankaListFormatedWithAdress>
  <DomainObject.Predmet.ProtuStrankaListFormatedWithAdressOIB>
    <izvorni_sadrzaj>
      <item>STELLA GROZDANIĆ, OIB 74890626328, VIJENAC LJUBE BABIĆA 13, 31000 Osijek</item>
    </izvorni_sadrzaj>
    <derivirana_varijabla naziv="DomainObject.Predmet.ProtuStrankaListFormatedWithAdressOIB_1">
      <item>STELLA GROZDANIĆ, OIB 74890626328, VIJENAC LJUBE BABIĆA 13, 31000 Osijek</item>
    </derivirana_varijabla>
  </DomainObject.Predmet.ProtuStrankaListFormatedWithAdressOIB>
  <DomainObject.Predmet.ProtuStrankaListNazivFormated>
    <izvorni_sadrzaj>
      <item>STELLA GROZDANIĆ</item>
    </izvorni_sadrzaj>
    <derivirana_varijabla naziv="DomainObject.Predmet.ProtuStrankaListNazivFormated_1">
      <item>STELLA GROZDANIĆ</item>
    </derivirana_varijabla>
  </DomainObject.Predmet.ProtuStrankaListNazivFormated>
  <DomainObject.Predmet.ProtuStrankaListNazivFormatedOIB>
    <izvorni_sadrzaj>
      <item>STELLA GROZDANIĆ, OIB 74890626328</item>
    </izvorni_sadrzaj>
    <derivirana_varijabla naziv="DomainObject.Predmet.ProtuStrankaListNazivFormatedOIB_1">
      <item>STELLA GROZDANIĆ, OIB 74890626328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svibnja 2026.</izvorni_sadrzaj>
    <derivirana_varijabla naziv="DomainObject.Datum_1">4. svibnja 2026.</derivirana_varijabla>
  </DomainObject.Datum>
  <DomainObject.PoslovniBrojDokumenta>
    <izvorni_sadrzaj>Sp-61/2026-7</izvorni_sadrzaj>
    <derivirana_varijabla naziv="DomainObject.PoslovniBrojDokumenta_1">Sp-61/2026-7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STELLA GROZDANIĆ</izvorni_sadrzaj>
    <derivirana_varijabla naziv="DomainObject.Predmet.ProtustrankaIDrugi_1">STELLA GROZDANIĆ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STELLA GROZDANIĆ, OIB 74890626328, VIJENAC LJUBE BABIĆA 13, 31000 Osijek</izvorni_sadrzaj>
    <derivirana_varijabla naziv="DomainObject.Predmet.ProtustrankaIDrugiAdressOIB_1">STELLA GROZDANIĆ, OIB 74890626328, VIJENAC LJUBE BABIĆA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STELLA GROZDANIĆ</item>
      <item>Financijska agencija (FINA)</item>
      <item>A1 Hrvatska društvo s ograničenom odgovornošću za usluge javnih telekomunikacija</item>
      <item>EOS MATRIX d.o.o. za poslovne usluge</item>
      <item>Grad Osijek</item>
    </izvorni_sadrzaj>
    <derivirana_varijabla naziv="DomainObject.Predmet.SudioniciListNaziv_1">
      <item>STELLA GROZDANIĆ</item>
      <item>Financijska agencija (FINA)</item>
      <item>A1 Hrvatska društvo s ograničenom odgovornošću za usluge javnih telekomunikacija</item>
      <item>EOS MATRIX d.o.o. za poslovne usluge</item>
      <item>Grad Osijek</item>
    </derivirana_varijabla>
  </DomainObject.Predmet.SudioniciListNaziv>
  <DomainObject.Predmet.SudioniciListAdressOIB>
    <izvorni_sadrzaj>
      <item>STELLA GROZDANIĆ, OIB 74890626328, VIJENAC LJUBE BABIĆA 13,31000 Osijek</item>
      <item>Financijska agencija (FINA), OIB 85821130368, Ulica grada Vukovara 70,10000 Zagreb</item>
      <item>A1 Hrvatska društvo s ograničenom odgovornošću za usluge javnih telekomunikacija, OIB 29524210204, Vrtni put 1,10000 Zagreb</item>
      <item>EOS MATRIX d.o.o. za poslovne usluge, OIB 76674680107, Horvatova ulica 82,10000 Zagreb</item>
      <item>Grad Osijek, OIB 30050049642, Franje Kuhača 9,31000 Osijek</item>
    </izvorni_sadrzaj>
    <derivirana_varijabla naziv="DomainObject.Predmet.SudioniciListAdressOIB_1">
      <item>STELLA GROZDANIĆ, OIB 74890626328, VIJENAC LJUBE BABIĆA 13,31000 Osijek</item>
      <item>Financijska agencija (FINA), OIB 85821130368, Ulica grada Vukovara 70,10000 Zagreb</item>
      <item>A1 Hrvatska društvo s ograničenom odgovornošću za usluge javnih telekomunikacija, OIB 29524210204, Vrtni put 1,10000 Zagreb</item>
      <item>EOS MATRIX d.o.o. za poslovne usluge, OIB 76674680107, Horvatova ulica 82,10000 Zagreb</item>
      <item>Grad Osijek, OIB 30050049642, Franje Kuhača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74890626328</item>
      <item>, OIB 85821130368</item>
      <item>, OIB 29524210204</item>
      <item>, OIB 76674680107</item>
      <item>, OIB 30050049642</item>
    </izvorni_sadrzaj>
    <derivirana_varijabla naziv="DomainObject.Predmet.SudioniciListNazivOIB_1">
      <item>, OIB 74890626328</item>
      <item>, OIB 85821130368</item>
      <item>, OIB 29524210204</item>
      <item>, OIB 76674680107</item>
      <item>, OIB 30050049642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siječnja 2026.</izvorni_sadrzaj>
    <derivirana_varijabla naziv="DomainObject.PredzadnjaOdlukaIzPredmeta.DatumDonosenjaOdluke_1">26. siječnja 2026.</derivirana_varijabla>
  </DomainObject.PredzadnjaOdlukaIzPredmeta.DatumDonosenjaOdluke>
  <DomainObject.PredzadnjaOdlukaIzPredmeta.Oznaka>
    <izvorni_sadrzaj>Sp-61/2026-2</izvorni_sadrzaj>
    <derivirana_varijabla naziv="DomainObject.PredzadnjaOdlukaIzPredmeta.Oznaka_1">Sp-61/2026-2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siječnja 2026.</izvorni_sadrzaj>
    <derivirana_varijabla naziv="DomainObject.Predmet.DatumPocetkaProcesa_1">21.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B650F-64CB-4762-B26C-66D1CF9E2E1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463</properties:Words>
  <properties:Characters>2516</properties:Characters>
  <properties:Lines>89</properties:Lines>
  <properties:Paragraphs>27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2026-05-04T08:44:00Z</dcterms:created>
  <dc:creator>Sanja Sušilović</dc:creator>
  <cp:lastModifiedBy>Katica Sinković</cp:lastModifiedBy>
  <cp:lastPrinted>2019-09-25T08:25:00Z</cp:lastPrinted>
  <dcterms:modified xmlns:xsi="http://www.w3.org/2001/XMLSchema-instance" xsi:type="dcterms:W3CDTF">2026-05-04T09:07:00Z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Sp-61/2026-7 / Odluka - Rješenje - odbijen zahtjev/prijedlog (Sp-61-26 Stella Grozdanić preko 2.654,46 eura.docx)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